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C98" w:rsidRPr="00EB0B32" w:rsidRDefault="00DF7C98" w:rsidP="00DF7C98">
      <w:pPr>
        <w:rPr>
          <w:rFonts w:ascii="Arial" w:hAnsi="Arial" w:cs="Arial"/>
          <w:b/>
          <w:color w:val="000080"/>
          <w:sz w:val="28"/>
          <w:szCs w:val="28"/>
        </w:rPr>
      </w:pPr>
      <w:r w:rsidRPr="00EB0B32">
        <w:rPr>
          <w:rFonts w:ascii="Arial" w:hAnsi="Arial" w:cs="Arial"/>
          <w:b/>
          <w:color w:val="000080"/>
          <w:sz w:val="28"/>
          <w:szCs w:val="28"/>
        </w:rPr>
        <w:t>Instructional Tools for Different Learning Modalities</w:t>
      </w:r>
    </w:p>
    <w:tbl>
      <w:tblPr>
        <w:tblStyle w:val="TableGrid"/>
        <w:tblpPr w:leftFromText="180" w:rightFromText="180" w:vertAnchor="text" w:horzAnchor="margin" w:tblpY="1081"/>
        <w:tblW w:w="0" w:type="auto"/>
        <w:tblLook w:val="01E0"/>
      </w:tblPr>
      <w:tblGrid>
        <w:gridCol w:w="2850"/>
        <w:gridCol w:w="3593"/>
        <w:gridCol w:w="3133"/>
      </w:tblGrid>
      <w:tr w:rsidR="00DF7C98" w:rsidTr="00DF7C98">
        <w:trPr>
          <w:trHeight w:val="276"/>
        </w:trPr>
        <w:tc>
          <w:tcPr>
            <w:tcW w:w="2850" w:type="dxa"/>
            <w:vMerge w:val="restart"/>
            <w:shd w:val="clear" w:color="auto" w:fill="auto"/>
            <w:vAlign w:val="center"/>
          </w:tcPr>
          <w:p w:rsidR="00DF7C98" w:rsidRPr="006F2405" w:rsidRDefault="00DF7C98" w:rsidP="00DF7C98">
            <w:pPr>
              <w:pStyle w:val="Body"/>
              <w:tabs>
                <w:tab w:val="left" w:pos="1800"/>
              </w:tabs>
              <w:jc w:val="left"/>
              <w:rPr>
                <w:rFonts w:ascii="Arial" w:hAnsi="Arial" w:cs="Arial"/>
                <w:b/>
              </w:rPr>
            </w:pPr>
            <w:r w:rsidRPr="006F2405">
              <w:rPr>
                <w:rFonts w:ascii="Arial" w:hAnsi="Arial" w:cs="Arial"/>
                <w:b/>
                <w:bCs/>
                <w:spacing w:val="40"/>
              </w:rPr>
              <w:t>Visual Learners</w:t>
            </w:r>
          </w:p>
          <w:p w:rsidR="00DF7C98" w:rsidRPr="00EB0B32" w:rsidRDefault="00DF7C98" w:rsidP="00DF7C98">
            <w:pPr>
              <w:pStyle w:val="Body"/>
              <w:tabs>
                <w:tab w:val="left" w:pos="1800"/>
              </w:tabs>
              <w:jc w:val="left"/>
              <w:rPr>
                <w:rFonts w:ascii="Arial" w:hAnsi="Arial" w:cs="Arial"/>
                <w:sz w:val="20"/>
              </w:rPr>
            </w:pPr>
            <w:r w:rsidRPr="00EB0B32">
              <w:rPr>
                <w:rFonts w:ascii="Arial" w:hAnsi="Arial" w:cs="Arial"/>
                <w:sz w:val="20"/>
              </w:rPr>
              <w:t>Visual learners learn best from what they see.  Therefore, as you are lesson planning, you should keep in mind that some of your students will learn most easily from visual tools such as:</w:t>
            </w:r>
          </w:p>
          <w:p w:rsidR="00DF7C98" w:rsidRPr="006F2405" w:rsidRDefault="00DF7C98" w:rsidP="00DF7C98">
            <w:pPr>
              <w:rPr>
                <w:rFonts w:ascii="Arial" w:hAnsi="Arial" w:cs="Arial"/>
              </w:rPr>
            </w:pPr>
          </w:p>
        </w:tc>
        <w:tc>
          <w:tcPr>
            <w:tcW w:w="3593" w:type="dxa"/>
            <w:vMerge w:val="restart"/>
            <w:shd w:val="clear" w:color="auto" w:fill="auto"/>
            <w:vAlign w:val="center"/>
          </w:tcPr>
          <w:p w:rsidR="00DF7C98" w:rsidRPr="00EB0B32" w:rsidRDefault="00DF7C98" w:rsidP="00DF7C98">
            <w:pPr>
              <w:pStyle w:val="Body"/>
              <w:numPr>
                <w:ilvl w:val="0"/>
                <w:numId w:val="1"/>
              </w:numPr>
              <w:tabs>
                <w:tab w:val="left" w:pos="1800"/>
              </w:tabs>
              <w:jc w:val="left"/>
              <w:rPr>
                <w:rFonts w:ascii="Arial" w:hAnsi="Arial" w:cs="Arial"/>
                <w:sz w:val="20"/>
              </w:rPr>
            </w:pPr>
            <w:r w:rsidRPr="00EB0B32">
              <w:rPr>
                <w:rFonts w:ascii="Arial" w:hAnsi="Arial" w:cs="Arial"/>
                <w:sz w:val="20"/>
              </w:rPr>
              <w:t>diagrams, photographs, charts, graphs, and/or maps</w:t>
            </w:r>
          </w:p>
          <w:p w:rsidR="00DF7C98" w:rsidRPr="00EB0B32" w:rsidRDefault="00DF7C98" w:rsidP="00DF7C98">
            <w:pPr>
              <w:pStyle w:val="Body"/>
              <w:numPr>
                <w:ilvl w:val="0"/>
                <w:numId w:val="1"/>
              </w:numPr>
              <w:tabs>
                <w:tab w:val="left" w:pos="1800"/>
              </w:tabs>
              <w:jc w:val="left"/>
              <w:rPr>
                <w:rFonts w:ascii="Arial" w:hAnsi="Arial" w:cs="Arial"/>
                <w:sz w:val="20"/>
              </w:rPr>
            </w:pPr>
            <w:r w:rsidRPr="00EB0B32">
              <w:rPr>
                <w:rFonts w:ascii="Arial" w:hAnsi="Arial" w:cs="Arial"/>
                <w:sz w:val="20"/>
              </w:rPr>
              <w:t>visually organized notes on overheads</w:t>
            </w:r>
          </w:p>
          <w:p w:rsidR="00DF7C98" w:rsidRPr="00EB0B32" w:rsidRDefault="00DF7C98" w:rsidP="00DF7C98">
            <w:pPr>
              <w:pStyle w:val="Body"/>
              <w:numPr>
                <w:ilvl w:val="0"/>
                <w:numId w:val="1"/>
              </w:numPr>
              <w:tabs>
                <w:tab w:val="left" w:pos="1800"/>
              </w:tabs>
              <w:jc w:val="left"/>
              <w:rPr>
                <w:rFonts w:ascii="Arial" w:hAnsi="Arial" w:cs="Arial"/>
                <w:sz w:val="20"/>
              </w:rPr>
            </w:pPr>
            <w:r w:rsidRPr="00EB0B32">
              <w:rPr>
                <w:rFonts w:ascii="Arial" w:hAnsi="Arial" w:cs="Arial"/>
                <w:sz w:val="20"/>
              </w:rPr>
              <w:t>guided imagery or visualization</w:t>
            </w:r>
          </w:p>
          <w:p w:rsidR="00DF7C98" w:rsidRPr="00EB0B32" w:rsidRDefault="00DF7C98" w:rsidP="00DF7C98">
            <w:pPr>
              <w:pStyle w:val="Body"/>
              <w:numPr>
                <w:ilvl w:val="0"/>
                <w:numId w:val="1"/>
              </w:numPr>
              <w:tabs>
                <w:tab w:val="left" w:pos="1800"/>
              </w:tabs>
              <w:jc w:val="left"/>
              <w:rPr>
                <w:rFonts w:ascii="Arial" w:hAnsi="Arial" w:cs="Arial"/>
                <w:sz w:val="20"/>
              </w:rPr>
            </w:pPr>
            <w:r w:rsidRPr="00EB0B32">
              <w:rPr>
                <w:rFonts w:ascii="Arial" w:hAnsi="Arial" w:cs="Arial"/>
                <w:sz w:val="20"/>
              </w:rPr>
              <w:t>opportunities to take notes or highlight key ideas</w:t>
            </w:r>
          </w:p>
          <w:p w:rsidR="00DF7C98" w:rsidRPr="00EB0B32" w:rsidRDefault="00DF7C98" w:rsidP="00DF7C98">
            <w:pPr>
              <w:pStyle w:val="Body"/>
              <w:numPr>
                <w:ilvl w:val="0"/>
                <w:numId w:val="1"/>
              </w:numPr>
              <w:tabs>
                <w:tab w:val="left" w:pos="1800"/>
              </w:tabs>
              <w:jc w:val="left"/>
              <w:rPr>
                <w:rFonts w:ascii="Arial" w:hAnsi="Arial" w:cs="Arial"/>
                <w:sz w:val="20"/>
              </w:rPr>
            </w:pPr>
            <w:r w:rsidRPr="00EB0B32">
              <w:rPr>
                <w:rFonts w:ascii="Arial" w:hAnsi="Arial" w:cs="Arial"/>
                <w:sz w:val="20"/>
              </w:rPr>
              <w:t>flash cards</w:t>
            </w:r>
          </w:p>
          <w:p w:rsidR="00DF7C98" w:rsidRPr="00EB0B32" w:rsidRDefault="00DF7C98" w:rsidP="00DF7C98">
            <w:pPr>
              <w:pStyle w:val="Body"/>
              <w:tabs>
                <w:tab w:val="left" w:pos="1800"/>
              </w:tabs>
              <w:ind w:left="720" w:hanging="720"/>
              <w:jc w:val="left"/>
              <w:rPr>
                <w:rFonts w:ascii="Arial" w:hAnsi="Arial" w:cs="Arial"/>
                <w:sz w:val="20"/>
              </w:rPr>
            </w:pPr>
          </w:p>
        </w:tc>
        <w:tc>
          <w:tcPr>
            <w:tcW w:w="3133" w:type="dxa"/>
            <w:vMerge w:val="restart"/>
            <w:shd w:val="clear" w:color="auto" w:fill="auto"/>
            <w:vAlign w:val="center"/>
          </w:tcPr>
          <w:p w:rsidR="00DF7C98" w:rsidRPr="00EB0B32" w:rsidRDefault="00DF7C98" w:rsidP="00DF7C98">
            <w:pPr>
              <w:pStyle w:val="Body"/>
              <w:numPr>
                <w:ilvl w:val="0"/>
                <w:numId w:val="1"/>
              </w:numPr>
              <w:tabs>
                <w:tab w:val="left" w:pos="1800"/>
              </w:tabs>
              <w:jc w:val="left"/>
              <w:rPr>
                <w:rFonts w:ascii="Arial" w:hAnsi="Arial" w:cs="Arial"/>
                <w:sz w:val="20"/>
              </w:rPr>
            </w:pPr>
            <w:r w:rsidRPr="00EB0B32">
              <w:rPr>
                <w:rFonts w:ascii="Arial" w:hAnsi="Arial" w:cs="Arial"/>
                <w:sz w:val="20"/>
              </w:rPr>
              <w:t>color coded notes to help reveal the categorization of information</w:t>
            </w:r>
          </w:p>
          <w:p w:rsidR="00DF7C98" w:rsidRPr="00EB0B32" w:rsidRDefault="00DF7C98" w:rsidP="00DF7C98">
            <w:pPr>
              <w:pStyle w:val="Body"/>
              <w:numPr>
                <w:ilvl w:val="0"/>
                <w:numId w:val="1"/>
              </w:numPr>
              <w:tabs>
                <w:tab w:val="left" w:pos="1800"/>
              </w:tabs>
              <w:jc w:val="left"/>
              <w:rPr>
                <w:rFonts w:ascii="Arial" w:hAnsi="Arial" w:cs="Arial"/>
                <w:sz w:val="20"/>
              </w:rPr>
            </w:pPr>
            <w:r w:rsidRPr="00EB0B32">
              <w:rPr>
                <w:rFonts w:ascii="Arial" w:hAnsi="Arial" w:cs="Arial"/>
                <w:sz w:val="20"/>
              </w:rPr>
              <w:t>slide shows or movies</w:t>
            </w:r>
          </w:p>
          <w:p w:rsidR="00DF7C98" w:rsidRPr="00EB0B32" w:rsidRDefault="00DF7C98" w:rsidP="00DF7C98">
            <w:pPr>
              <w:pStyle w:val="Body"/>
              <w:numPr>
                <w:ilvl w:val="0"/>
                <w:numId w:val="1"/>
              </w:numPr>
              <w:tabs>
                <w:tab w:val="left" w:pos="360"/>
                <w:tab w:val="left" w:pos="1800"/>
              </w:tabs>
              <w:jc w:val="left"/>
              <w:rPr>
                <w:rFonts w:ascii="Arial" w:hAnsi="Arial" w:cs="Arial"/>
                <w:sz w:val="20"/>
              </w:rPr>
            </w:pPr>
            <w:r w:rsidRPr="00EB0B32">
              <w:rPr>
                <w:rFonts w:ascii="Arial" w:hAnsi="Arial" w:cs="Arial"/>
                <w:sz w:val="20"/>
              </w:rPr>
              <w:t>mind maps, acronyms</w:t>
            </w:r>
          </w:p>
          <w:p w:rsidR="00DF7C98" w:rsidRPr="00EB0B32" w:rsidRDefault="00DF7C98" w:rsidP="00DF7C98">
            <w:pPr>
              <w:pStyle w:val="Body"/>
              <w:numPr>
                <w:ilvl w:val="0"/>
                <w:numId w:val="1"/>
              </w:numPr>
              <w:tabs>
                <w:tab w:val="left" w:pos="360"/>
                <w:tab w:val="left" w:pos="1800"/>
              </w:tabs>
              <w:jc w:val="left"/>
              <w:rPr>
                <w:rFonts w:ascii="Arial" w:hAnsi="Arial" w:cs="Arial"/>
                <w:sz w:val="20"/>
              </w:rPr>
            </w:pPr>
            <w:proofErr w:type="gramStart"/>
            <w:r w:rsidRPr="00EB0B32">
              <w:rPr>
                <w:rFonts w:ascii="Arial" w:hAnsi="Arial" w:cs="Arial"/>
                <w:sz w:val="20"/>
              </w:rPr>
              <w:t>for</w:t>
            </w:r>
            <w:proofErr w:type="gramEnd"/>
            <w:r w:rsidRPr="00EB0B32">
              <w:rPr>
                <w:rFonts w:ascii="Arial" w:hAnsi="Arial" w:cs="Arial"/>
                <w:sz w:val="20"/>
              </w:rPr>
              <w:t xml:space="preserve"> visual learners, still time can be important, as these students may be more distracted than other students by movement or action.</w:t>
            </w:r>
          </w:p>
        </w:tc>
      </w:tr>
      <w:tr w:rsidR="00DF7C98" w:rsidTr="00DF7C98">
        <w:trPr>
          <w:trHeight w:val="276"/>
        </w:trPr>
        <w:tc>
          <w:tcPr>
            <w:tcW w:w="2850" w:type="dxa"/>
            <w:vMerge/>
            <w:shd w:val="clear" w:color="auto" w:fill="auto"/>
          </w:tcPr>
          <w:p w:rsidR="00DF7C98" w:rsidRPr="006F2405" w:rsidRDefault="00DF7C98" w:rsidP="00DF7C98">
            <w:pPr>
              <w:rPr>
                <w:rFonts w:ascii="Arial" w:hAnsi="Arial" w:cs="Arial"/>
              </w:rPr>
            </w:pPr>
          </w:p>
        </w:tc>
        <w:tc>
          <w:tcPr>
            <w:tcW w:w="3593" w:type="dxa"/>
            <w:vMerge/>
            <w:shd w:val="clear" w:color="auto" w:fill="auto"/>
          </w:tcPr>
          <w:p w:rsidR="00DF7C98" w:rsidRPr="00EB0B32" w:rsidRDefault="00DF7C98" w:rsidP="00DF7C98">
            <w:pPr>
              <w:rPr>
                <w:rFonts w:ascii="Arial" w:hAnsi="Arial" w:cs="Arial"/>
                <w:sz w:val="20"/>
                <w:szCs w:val="20"/>
              </w:rPr>
            </w:pPr>
          </w:p>
        </w:tc>
        <w:tc>
          <w:tcPr>
            <w:tcW w:w="3133" w:type="dxa"/>
            <w:vMerge/>
            <w:shd w:val="clear" w:color="auto" w:fill="auto"/>
          </w:tcPr>
          <w:p w:rsidR="00DF7C98" w:rsidRPr="00EB0B32" w:rsidRDefault="00DF7C98" w:rsidP="00DF7C98">
            <w:pPr>
              <w:rPr>
                <w:rFonts w:ascii="Arial" w:hAnsi="Arial" w:cs="Arial"/>
                <w:sz w:val="20"/>
                <w:szCs w:val="20"/>
              </w:rPr>
            </w:pPr>
          </w:p>
        </w:tc>
      </w:tr>
      <w:tr w:rsidR="00DF7C98" w:rsidTr="00DF7C98">
        <w:trPr>
          <w:trHeight w:val="276"/>
        </w:trPr>
        <w:tc>
          <w:tcPr>
            <w:tcW w:w="2850" w:type="dxa"/>
            <w:vMerge/>
            <w:shd w:val="clear" w:color="auto" w:fill="auto"/>
          </w:tcPr>
          <w:p w:rsidR="00DF7C98" w:rsidRPr="006F2405" w:rsidRDefault="00DF7C98" w:rsidP="00DF7C98">
            <w:pPr>
              <w:rPr>
                <w:rFonts w:ascii="Arial" w:hAnsi="Arial" w:cs="Arial"/>
              </w:rPr>
            </w:pPr>
          </w:p>
        </w:tc>
        <w:tc>
          <w:tcPr>
            <w:tcW w:w="3593" w:type="dxa"/>
            <w:vMerge/>
            <w:shd w:val="clear" w:color="auto" w:fill="auto"/>
          </w:tcPr>
          <w:p w:rsidR="00DF7C98" w:rsidRPr="00EB0B32" w:rsidRDefault="00DF7C98" w:rsidP="00DF7C98">
            <w:pPr>
              <w:rPr>
                <w:rFonts w:ascii="Arial" w:hAnsi="Arial" w:cs="Arial"/>
                <w:sz w:val="20"/>
                <w:szCs w:val="20"/>
              </w:rPr>
            </w:pPr>
          </w:p>
        </w:tc>
        <w:tc>
          <w:tcPr>
            <w:tcW w:w="3133" w:type="dxa"/>
            <w:vMerge/>
            <w:shd w:val="clear" w:color="auto" w:fill="auto"/>
          </w:tcPr>
          <w:p w:rsidR="00DF7C98" w:rsidRPr="00EB0B32" w:rsidRDefault="00DF7C98" w:rsidP="00DF7C98">
            <w:pPr>
              <w:rPr>
                <w:rFonts w:ascii="Arial" w:hAnsi="Arial" w:cs="Arial"/>
                <w:sz w:val="20"/>
                <w:szCs w:val="20"/>
              </w:rPr>
            </w:pPr>
          </w:p>
        </w:tc>
      </w:tr>
      <w:tr w:rsidR="00DF7C98" w:rsidTr="00DF7C98">
        <w:trPr>
          <w:trHeight w:val="276"/>
        </w:trPr>
        <w:tc>
          <w:tcPr>
            <w:tcW w:w="2850" w:type="dxa"/>
            <w:vMerge/>
            <w:shd w:val="clear" w:color="auto" w:fill="auto"/>
          </w:tcPr>
          <w:p w:rsidR="00DF7C98" w:rsidRPr="006F2405" w:rsidRDefault="00DF7C98" w:rsidP="00DF7C98">
            <w:pPr>
              <w:rPr>
                <w:rFonts w:ascii="Arial" w:hAnsi="Arial" w:cs="Arial"/>
              </w:rPr>
            </w:pPr>
          </w:p>
        </w:tc>
        <w:tc>
          <w:tcPr>
            <w:tcW w:w="3593" w:type="dxa"/>
            <w:vMerge/>
            <w:shd w:val="clear" w:color="auto" w:fill="auto"/>
          </w:tcPr>
          <w:p w:rsidR="00DF7C98" w:rsidRPr="00EB0B32" w:rsidRDefault="00DF7C98" w:rsidP="00DF7C98">
            <w:pPr>
              <w:rPr>
                <w:rFonts w:ascii="Arial" w:hAnsi="Arial" w:cs="Arial"/>
                <w:sz w:val="20"/>
                <w:szCs w:val="20"/>
              </w:rPr>
            </w:pPr>
          </w:p>
        </w:tc>
        <w:tc>
          <w:tcPr>
            <w:tcW w:w="3133" w:type="dxa"/>
            <w:vMerge/>
            <w:shd w:val="clear" w:color="auto" w:fill="auto"/>
          </w:tcPr>
          <w:p w:rsidR="00DF7C98" w:rsidRPr="00EB0B32" w:rsidRDefault="00DF7C98" w:rsidP="00DF7C98">
            <w:pPr>
              <w:rPr>
                <w:rFonts w:ascii="Arial" w:hAnsi="Arial" w:cs="Arial"/>
                <w:sz w:val="20"/>
                <w:szCs w:val="20"/>
              </w:rPr>
            </w:pPr>
          </w:p>
        </w:tc>
      </w:tr>
      <w:tr w:rsidR="00DF7C98" w:rsidTr="00DF7C98">
        <w:trPr>
          <w:trHeight w:val="276"/>
        </w:trPr>
        <w:tc>
          <w:tcPr>
            <w:tcW w:w="2850" w:type="dxa"/>
            <w:vMerge/>
            <w:shd w:val="clear" w:color="auto" w:fill="auto"/>
          </w:tcPr>
          <w:p w:rsidR="00DF7C98" w:rsidRPr="006F2405" w:rsidRDefault="00DF7C98" w:rsidP="00DF7C98">
            <w:pPr>
              <w:rPr>
                <w:rFonts w:ascii="Arial" w:hAnsi="Arial" w:cs="Arial"/>
              </w:rPr>
            </w:pPr>
          </w:p>
        </w:tc>
        <w:tc>
          <w:tcPr>
            <w:tcW w:w="3593" w:type="dxa"/>
            <w:vMerge/>
            <w:shd w:val="clear" w:color="auto" w:fill="auto"/>
          </w:tcPr>
          <w:p w:rsidR="00DF7C98" w:rsidRPr="00EB0B32" w:rsidRDefault="00DF7C98" w:rsidP="00DF7C98">
            <w:pPr>
              <w:rPr>
                <w:rFonts w:ascii="Arial" w:hAnsi="Arial" w:cs="Arial"/>
                <w:sz w:val="20"/>
                <w:szCs w:val="20"/>
              </w:rPr>
            </w:pPr>
          </w:p>
        </w:tc>
        <w:tc>
          <w:tcPr>
            <w:tcW w:w="3133" w:type="dxa"/>
            <w:vMerge/>
            <w:shd w:val="clear" w:color="auto" w:fill="auto"/>
          </w:tcPr>
          <w:p w:rsidR="00DF7C98" w:rsidRPr="00EB0B32" w:rsidRDefault="00DF7C98" w:rsidP="00DF7C98">
            <w:pPr>
              <w:rPr>
                <w:rFonts w:ascii="Arial" w:hAnsi="Arial" w:cs="Arial"/>
                <w:sz w:val="20"/>
                <w:szCs w:val="20"/>
              </w:rPr>
            </w:pPr>
          </w:p>
        </w:tc>
      </w:tr>
      <w:tr w:rsidR="00DF7C98" w:rsidTr="00DF7C98">
        <w:trPr>
          <w:trHeight w:val="276"/>
        </w:trPr>
        <w:tc>
          <w:tcPr>
            <w:tcW w:w="2850" w:type="dxa"/>
            <w:vMerge/>
            <w:shd w:val="clear" w:color="auto" w:fill="auto"/>
          </w:tcPr>
          <w:p w:rsidR="00DF7C98" w:rsidRPr="006F2405" w:rsidRDefault="00DF7C98" w:rsidP="00DF7C98">
            <w:pPr>
              <w:rPr>
                <w:rFonts w:ascii="Arial" w:hAnsi="Arial" w:cs="Arial"/>
              </w:rPr>
            </w:pPr>
          </w:p>
        </w:tc>
        <w:tc>
          <w:tcPr>
            <w:tcW w:w="3593" w:type="dxa"/>
            <w:vMerge/>
            <w:shd w:val="clear" w:color="auto" w:fill="auto"/>
          </w:tcPr>
          <w:p w:rsidR="00DF7C98" w:rsidRPr="00EB0B32" w:rsidRDefault="00DF7C98" w:rsidP="00DF7C98">
            <w:pPr>
              <w:rPr>
                <w:rFonts w:ascii="Arial" w:hAnsi="Arial" w:cs="Arial"/>
                <w:sz w:val="20"/>
                <w:szCs w:val="20"/>
              </w:rPr>
            </w:pPr>
          </w:p>
        </w:tc>
        <w:tc>
          <w:tcPr>
            <w:tcW w:w="3133" w:type="dxa"/>
            <w:vMerge/>
            <w:shd w:val="clear" w:color="auto" w:fill="auto"/>
          </w:tcPr>
          <w:p w:rsidR="00DF7C98" w:rsidRPr="00EB0B32" w:rsidRDefault="00DF7C98" w:rsidP="00DF7C98">
            <w:pPr>
              <w:rPr>
                <w:rFonts w:ascii="Arial" w:hAnsi="Arial" w:cs="Arial"/>
                <w:sz w:val="20"/>
                <w:szCs w:val="20"/>
              </w:rPr>
            </w:pPr>
          </w:p>
        </w:tc>
      </w:tr>
      <w:tr w:rsidR="00DF7C98" w:rsidTr="00DF7C98">
        <w:trPr>
          <w:trHeight w:val="276"/>
        </w:trPr>
        <w:tc>
          <w:tcPr>
            <w:tcW w:w="2850" w:type="dxa"/>
            <w:vMerge/>
            <w:shd w:val="clear" w:color="auto" w:fill="auto"/>
          </w:tcPr>
          <w:p w:rsidR="00DF7C98" w:rsidRPr="006F2405" w:rsidRDefault="00DF7C98" w:rsidP="00DF7C98">
            <w:pPr>
              <w:rPr>
                <w:rFonts w:ascii="Arial" w:hAnsi="Arial" w:cs="Arial"/>
              </w:rPr>
            </w:pPr>
          </w:p>
        </w:tc>
        <w:tc>
          <w:tcPr>
            <w:tcW w:w="3593" w:type="dxa"/>
            <w:vMerge/>
            <w:shd w:val="clear" w:color="auto" w:fill="auto"/>
          </w:tcPr>
          <w:p w:rsidR="00DF7C98" w:rsidRPr="00EB0B32" w:rsidRDefault="00DF7C98" w:rsidP="00DF7C98">
            <w:pPr>
              <w:rPr>
                <w:rFonts w:ascii="Arial" w:hAnsi="Arial" w:cs="Arial"/>
                <w:sz w:val="20"/>
                <w:szCs w:val="20"/>
              </w:rPr>
            </w:pPr>
          </w:p>
        </w:tc>
        <w:tc>
          <w:tcPr>
            <w:tcW w:w="3133" w:type="dxa"/>
            <w:vMerge/>
            <w:shd w:val="clear" w:color="auto" w:fill="auto"/>
          </w:tcPr>
          <w:p w:rsidR="00DF7C98" w:rsidRPr="00EB0B32" w:rsidRDefault="00DF7C98" w:rsidP="00DF7C98">
            <w:pPr>
              <w:rPr>
                <w:rFonts w:ascii="Arial" w:hAnsi="Arial" w:cs="Arial"/>
                <w:sz w:val="20"/>
                <w:szCs w:val="20"/>
              </w:rPr>
            </w:pPr>
          </w:p>
        </w:tc>
      </w:tr>
      <w:tr w:rsidR="00DF7C98" w:rsidTr="00DF7C98">
        <w:trPr>
          <w:trHeight w:val="276"/>
        </w:trPr>
        <w:tc>
          <w:tcPr>
            <w:tcW w:w="2850" w:type="dxa"/>
            <w:vMerge/>
            <w:shd w:val="clear" w:color="auto" w:fill="auto"/>
          </w:tcPr>
          <w:p w:rsidR="00DF7C98" w:rsidRPr="006F2405" w:rsidRDefault="00DF7C98" w:rsidP="00DF7C98">
            <w:pPr>
              <w:rPr>
                <w:rFonts w:ascii="Arial" w:hAnsi="Arial" w:cs="Arial"/>
              </w:rPr>
            </w:pPr>
          </w:p>
        </w:tc>
        <w:tc>
          <w:tcPr>
            <w:tcW w:w="3593" w:type="dxa"/>
            <w:vMerge/>
            <w:shd w:val="clear" w:color="auto" w:fill="auto"/>
          </w:tcPr>
          <w:p w:rsidR="00DF7C98" w:rsidRPr="00EB0B32" w:rsidRDefault="00DF7C98" w:rsidP="00DF7C98">
            <w:pPr>
              <w:rPr>
                <w:rFonts w:ascii="Arial" w:hAnsi="Arial" w:cs="Arial"/>
                <w:sz w:val="20"/>
                <w:szCs w:val="20"/>
              </w:rPr>
            </w:pPr>
          </w:p>
        </w:tc>
        <w:tc>
          <w:tcPr>
            <w:tcW w:w="3133" w:type="dxa"/>
            <w:vMerge/>
            <w:shd w:val="clear" w:color="auto" w:fill="auto"/>
          </w:tcPr>
          <w:p w:rsidR="00DF7C98" w:rsidRPr="00EB0B32" w:rsidRDefault="00DF7C98" w:rsidP="00DF7C98">
            <w:pPr>
              <w:rPr>
                <w:rFonts w:ascii="Arial" w:hAnsi="Arial" w:cs="Arial"/>
                <w:sz w:val="20"/>
                <w:szCs w:val="20"/>
              </w:rPr>
            </w:pPr>
          </w:p>
        </w:tc>
      </w:tr>
      <w:tr w:rsidR="00DF7C98" w:rsidTr="00DF7C98">
        <w:trPr>
          <w:trHeight w:val="276"/>
        </w:trPr>
        <w:tc>
          <w:tcPr>
            <w:tcW w:w="2850" w:type="dxa"/>
            <w:vMerge/>
            <w:shd w:val="clear" w:color="auto" w:fill="auto"/>
          </w:tcPr>
          <w:p w:rsidR="00DF7C98" w:rsidRPr="006F2405" w:rsidRDefault="00DF7C98" w:rsidP="00DF7C98">
            <w:pPr>
              <w:rPr>
                <w:rFonts w:ascii="Arial" w:hAnsi="Arial" w:cs="Arial"/>
              </w:rPr>
            </w:pPr>
          </w:p>
        </w:tc>
        <w:tc>
          <w:tcPr>
            <w:tcW w:w="3593" w:type="dxa"/>
            <w:vMerge/>
            <w:shd w:val="clear" w:color="auto" w:fill="auto"/>
          </w:tcPr>
          <w:p w:rsidR="00DF7C98" w:rsidRPr="00EB0B32" w:rsidRDefault="00DF7C98" w:rsidP="00DF7C98">
            <w:pPr>
              <w:rPr>
                <w:rFonts w:ascii="Arial" w:hAnsi="Arial" w:cs="Arial"/>
                <w:sz w:val="20"/>
                <w:szCs w:val="20"/>
              </w:rPr>
            </w:pPr>
          </w:p>
        </w:tc>
        <w:tc>
          <w:tcPr>
            <w:tcW w:w="3133" w:type="dxa"/>
            <w:vMerge/>
            <w:shd w:val="clear" w:color="auto" w:fill="auto"/>
          </w:tcPr>
          <w:p w:rsidR="00DF7C98" w:rsidRPr="00EB0B32" w:rsidRDefault="00DF7C98" w:rsidP="00DF7C98">
            <w:pPr>
              <w:rPr>
                <w:rFonts w:ascii="Arial" w:hAnsi="Arial" w:cs="Arial"/>
                <w:sz w:val="20"/>
                <w:szCs w:val="20"/>
              </w:rPr>
            </w:pPr>
          </w:p>
        </w:tc>
      </w:tr>
      <w:tr w:rsidR="00DF7C98" w:rsidTr="00DF7C98">
        <w:trPr>
          <w:trHeight w:val="276"/>
        </w:trPr>
        <w:tc>
          <w:tcPr>
            <w:tcW w:w="2850" w:type="dxa"/>
            <w:vMerge w:val="restart"/>
            <w:shd w:val="clear" w:color="auto" w:fill="auto"/>
            <w:vAlign w:val="center"/>
          </w:tcPr>
          <w:p w:rsidR="00DF7C98" w:rsidRPr="006F2405" w:rsidRDefault="00DF7C98" w:rsidP="00DF7C98">
            <w:pPr>
              <w:rPr>
                <w:rFonts w:ascii="Arial" w:hAnsi="Arial" w:cs="Arial"/>
                <w:b/>
                <w:bCs/>
                <w:spacing w:val="40"/>
              </w:rPr>
            </w:pPr>
            <w:r w:rsidRPr="006F2405">
              <w:rPr>
                <w:rFonts w:ascii="Arial" w:hAnsi="Arial" w:cs="Arial"/>
                <w:b/>
                <w:bCs/>
                <w:spacing w:val="40"/>
              </w:rPr>
              <w:t>Auditory Learners</w:t>
            </w:r>
          </w:p>
          <w:p w:rsidR="00DF7C98" w:rsidRPr="00EB0B32" w:rsidRDefault="00DF7C98" w:rsidP="00DF7C98">
            <w:pPr>
              <w:rPr>
                <w:rFonts w:ascii="Arial" w:hAnsi="Arial" w:cs="Arial"/>
                <w:sz w:val="20"/>
                <w:szCs w:val="20"/>
              </w:rPr>
            </w:pPr>
            <w:r w:rsidRPr="00EB0B32">
              <w:rPr>
                <w:rFonts w:ascii="Arial" w:hAnsi="Arial" w:cs="Arial"/>
                <w:sz w:val="20"/>
                <w:szCs w:val="20"/>
              </w:rPr>
              <w:t>Auditory learners learn best from hearing spoken words, participating in discussions and explaining things to others.  The following are tools you might use in your lesson planning to ensure that you are reaching those students who learn best this way:</w:t>
            </w:r>
          </w:p>
        </w:tc>
        <w:tc>
          <w:tcPr>
            <w:tcW w:w="3593" w:type="dxa"/>
            <w:vMerge w:val="restart"/>
            <w:shd w:val="clear" w:color="auto" w:fill="auto"/>
            <w:vAlign w:val="center"/>
          </w:tcPr>
          <w:p w:rsidR="00DF7C98" w:rsidRPr="00EB0B32" w:rsidRDefault="00DF7C98" w:rsidP="00DF7C98">
            <w:pPr>
              <w:pStyle w:val="Body"/>
              <w:numPr>
                <w:ilvl w:val="0"/>
                <w:numId w:val="2"/>
              </w:numPr>
              <w:tabs>
                <w:tab w:val="left" w:pos="1800"/>
              </w:tabs>
              <w:jc w:val="left"/>
              <w:rPr>
                <w:rFonts w:ascii="Arial" w:hAnsi="Arial" w:cs="Arial"/>
                <w:sz w:val="20"/>
              </w:rPr>
            </w:pPr>
            <w:r w:rsidRPr="00EB0B32">
              <w:rPr>
                <w:rFonts w:ascii="Arial" w:hAnsi="Arial" w:cs="Arial"/>
                <w:sz w:val="20"/>
              </w:rPr>
              <w:t>lectures, oral instruction</w:t>
            </w:r>
          </w:p>
          <w:p w:rsidR="00DF7C98" w:rsidRPr="00EB0B32" w:rsidRDefault="00DF7C98" w:rsidP="00DF7C98">
            <w:pPr>
              <w:pStyle w:val="Body"/>
              <w:numPr>
                <w:ilvl w:val="0"/>
                <w:numId w:val="2"/>
              </w:numPr>
              <w:tabs>
                <w:tab w:val="left" w:pos="1800"/>
              </w:tabs>
              <w:jc w:val="left"/>
              <w:rPr>
                <w:rFonts w:ascii="Arial" w:hAnsi="Arial" w:cs="Arial"/>
                <w:sz w:val="20"/>
              </w:rPr>
            </w:pPr>
            <w:r w:rsidRPr="00EB0B32">
              <w:rPr>
                <w:rFonts w:ascii="Arial" w:hAnsi="Arial" w:cs="Arial"/>
                <w:sz w:val="20"/>
              </w:rPr>
              <w:t>reading aloud</w:t>
            </w:r>
            <w:r w:rsidRPr="00EB0B32">
              <w:rPr>
                <w:rFonts w:ascii="Arial" w:hAnsi="Arial" w:cs="Arial"/>
                <w:sz w:val="20"/>
              </w:rPr>
              <w:tab/>
            </w:r>
            <w:r w:rsidRPr="00EB0B32">
              <w:rPr>
                <w:rFonts w:ascii="Arial" w:hAnsi="Arial" w:cs="Arial"/>
                <w:sz w:val="20"/>
              </w:rPr>
              <w:tab/>
            </w:r>
          </w:p>
          <w:p w:rsidR="00DF7C98" w:rsidRPr="00EB0B32" w:rsidRDefault="00DF7C98" w:rsidP="00DF7C98">
            <w:pPr>
              <w:pStyle w:val="Body"/>
              <w:numPr>
                <w:ilvl w:val="0"/>
                <w:numId w:val="2"/>
              </w:numPr>
              <w:tabs>
                <w:tab w:val="left" w:pos="1800"/>
              </w:tabs>
              <w:jc w:val="left"/>
              <w:rPr>
                <w:rFonts w:ascii="Arial" w:hAnsi="Arial" w:cs="Arial"/>
                <w:sz w:val="20"/>
              </w:rPr>
            </w:pPr>
            <w:r w:rsidRPr="00EB0B32">
              <w:rPr>
                <w:rFonts w:ascii="Arial" w:hAnsi="Arial" w:cs="Arial"/>
                <w:sz w:val="20"/>
              </w:rPr>
              <w:t>rhythmic sounds and song</w:t>
            </w:r>
          </w:p>
          <w:p w:rsidR="00DF7C98" w:rsidRPr="00EB0B32" w:rsidRDefault="00DF7C98" w:rsidP="00DF7C98">
            <w:pPr>
              <w:pStyle w:val="Body"/>
              <w:numPr>
                <w:ilvl w:val="0"/>
                <w:numId w:val="2"/>
              </w:numPr>
              <w:tabs>
                <w:tab w:val="left" w:pos="1800"/>
              </w:tabs>
              <w:jc w:val="left"/>
              <w:rPr>
                <w:rFonts w:ascii="Arial" w:hAnsi="Arial" w:cs="Arial"/>
                <w:sz w:val="20"/>
              </w:rPr>
            </w:pPr>
            <w:r w:rsidRPr="00EB0B32">
              <w:rPr>
                <w:rFonts w:ascii="Arial" w:hAnsi="Arial" w:cs="Arial"/>
                <w:sz w:val="20"/>
              </w:rPr>
              <w:t>group discussions</w:t>
            </w:r>
            <w:r w:rsidRPr="00EB0B32">
              <w:rPr>
                <w:rFonts w:ascii="Arial" w:hAnsi="Arial" w:cs="Arial"/>
                <w:sz w:val="20"/>
              </w:rPr>
              <w:tab/>
            </w:r>
          </w:p>
          <w:p w:rsidR="00DF7C98" w:rsidRPr="00EB0B32" w:rsidRDefault="00DF7C98" w:rsidP="00DF7C98">
            <w:pPr>
              <w:pStyle w:val="Body"/>
              <w:numPr>
                <w:ilvl w:val="0"/>
                <w:numId w:val="2"/>
              </w:numPr>
              <w:tabs>
                <w:tab w:val="left" w:pos="1800"/>
              </w:tabs>
              <w:jc w:val="left"/>
              <w:rPr>
                <w:rFonts w:ascii="Arial" w:hAnsi="Arial" w:cs="Arial"/>
                <w:sz w:val="20"/>
              </w:rPr>
            </w:pPr>
            <w:proofErr w:type="gramStart"/>
            <w:r w:rsidRPr="00EB0B32">
              <w:rPr>
                <w:rFonts w:ascii="Arial" w:hAnsi="Arial" w:cs="Arial"/>
                <w:sz w:val="20"/>
              </w:rPr>
              <w:t>for</w:t>
            </w:r>
            <w:proofErr w:type="gramEnd"/>
            <w:r w:rsidRPr="00EB0B32">
              <w:rPr>
                <w:rFonts w:ascii="Arial" w:hAnsi="Arial" w:cs="Arial"/>
                <w:sz w:val="20"/>
              </w:rPr>
              <w:t xml:space="preserve"> auditory learners, quiet time can be important, as these learners may be easily distracted by noise.</w:t>
            </w:r>
          </w:p>
          <w:p w:rsidR="00DF7C98" w:rsidRPr="00EB0B32" w:rsidRDefault="00DF7C98" w:rsidP="00DF7C98">
            <w:pPr>
              <w:rPr>
                <w:rFonts w:ascii="Arial" w:hAnsi="Arial" w:cs="Arial"/>
                <w:sz w:val="20"/>
                <w:szCs w:val="20"/>
              </w:rPr>
            </w:pPr>
          </w:p>
        </w:tc>
        <w:tc>
          <w:tcPr>
            <w:tcW w:w="3133" w:type="dxa"/>
            <w:vMerge w:val="restart"/>
            <w:shd w:val="clear" w:color="auto" w:fill="auto"/>
            <w:vAlign w:val="center"/>
          </w:tcPr>
          <w:p w:rsidR="00DF7C98" w:rsidRPr="00EB0B32" w:rsidRDefault="00DF7C98" w:rsidP="00DF7C98">
            <w:pPr>
              <w:pStyle w:val="Body"/>
              <w:numPr>
                <w:ilvl w:val="0"/>
                <w:numId w:val="2"/>
              </w:numPr>
              <w:tabs>
                <w:tab w:val="left" w:pos="1800"/>
              </w:tabs>
              <w:jc w:val="left"/>
              <w:rPr>
                <w:rFonts w:ascii="Arial" w:hAnsi="Arial" w:cs="Arial"/>
                <w:sz w:val="20"/>
              </w:rPr>
            </w:pPr>
            <w:r w:rsidRPr="00EB0B32">
              <w:rPr>
                <w:rFonts w:ascii="Arial" w:hAnsi="Arial" w:cs="Arial"/>
                <w:sz w:val="20"/>
              </w:rPr>
              <w:t>auditory tapes</w:t>
            </w:r>
          </w:p>
          <w:p w:rsidR="00DF7C98" w:rsidRPr="00EB0B32" w:rsidRDefault="00DF7C98" w:rsidP="00DF7C98">
            <w:pPr>
              <w:pStyle w:val="Body"/>
              <w:numPr>
                <w:ilvl w:val="0"/>
                <w:numId w:val="2"/>
              </w:numPr>
              <w:tabs>
                <w:tab w:val="left" w:pos="1800"/>
              </w:tabs>
              <w:jc w:val="left"/>
              <w:rPr>
                <w:rFonts w:ascii="Arial" w:hAnsi="Arial" w:cs="Arial"/>
                <w:sz w:val="20"/>
              </w:rPr>
            </w:pPr>
            <w:r w:rsidRPr="00EB0B32">
              <w:rPr>
                <w:rFonts w:ascii="Arial" w:hAnsi="Arial" w:cs="Arial"/>
                <w:sz w:val="20"/>
              </w:rPr>
              <w:t>repeating ideas orally, reciting</w:t>
            </w:r>
          </w:p>
          <w:p w:rsidR="00DF7C98" w:rsidRPr="00EB0B32" w:rsidRDefault="00DF7C98" w:rsidP="00DF7C98">
            <w:pPr>
              <w:pStyle w:val="Body"/>
              <w:numPr>
                <w:ilvl w:val="0"/>
                <w:numId w:val="2"/>
              </w:numPr>
              <w:tabs>
                <w:tab w:val="left" w:pos="1800"/>
              </w:tabs>
              <w:jc w:val="left"/>
              <w:rPr>
                <w:rFonts w:ascii="Arial" w:hAnsi="Arial" w:cs="Arial"/>
                <w:sz w:val="20"/>
              </w:rPr>
            </w:pPr>
            <w:r w:rsidRPr="00EB0B32">
              <w:rPr>
                <w:rFonts w:ascii="Arial" w:hAnsi="Arial" w:cs="Arial"/>
                <w:sz w:val="20"/>
              </w:rPr>
              <w:t>poems, rhymes, word association</w:t>
            </w:r>
          </w:p>
          <w:p w:rsidR="00DF7C98" w:rsidRPr="00EB0B32" w:rsidRDefault="00DF7C98" w:rsidP="00DF7C98">
            <w:pPr>
              <w:pStyle w:val="Body"/>
              <w:numPr>
                <w:ilvl w:val="0"/>
                <w:numId w:val="2"/>
              </w:numPr>
              <w:tabs>
                <w:tab w:val="left" w:pos="1800"/>
              </w:tabs>
              <w:jc w:val="left"/>
              <w:rPr>
                <w:rFonts w:ascii="Arial" w:hAnsi="Arial" w:cs="Arial"/>
                <w:sz w:val="20"/>
              </w:rPr>
            </w:pPr>
            <w:r w:rsidRPr="00EB0B32">
              <w:rPr>
                <w:rFonts w:ascii="Arial" w:hAnsi="Arial" w:cs="Arial"/>
                <w:sz w:val="20"/>
              </w:rPr>
              <w:t>music, lyrics</w:t>
            </w:r>
          </w:p>
          <w:p w:rsidR="00DF7C98" w:rsidRPr="00EB0B32" w:rsidRDefault="00DF7C98" w:rsidP="00DF7C98">
            <w:pPr>
              <w:rPr>
                <w:rFonts w:ascii="Arial" w:hAnsi="Arial" w:cs="Arial"/>
                <w:sz w:val="20"/>
                <w:szCs w:val="20"/>
              </w:rPr>
            </w:pPr>
          </w:p>
        </w:tc>
      </w:tr>
      <w:tr w:rsidR="00DF7C98" w:rsidTr="00DF7C98">
        <w:trPr>
          <w:trHeight w:val="276"/>
        </w:trPr>
        <w:tc>
          <w:tcPr>
            <w:tcW w:w="2850" w:type="dxa"/>
            <w:vMerge/>
            <w:shd w:val="clear" w:color="auto" w:fill="auto"/>
          </w:tcPr>
          <w:p w:rsidR="00DF7C98" w:rsidRPr="006F2405" w:rsidRDefault="00DF7C98" w:rsidP="00DF7C98">
            <w:pPr>
              <w:rPr>
                <w:rFonts w:ascii="Arial" w:hAnsi="Arial" w:cs="Arial"/>
              </w:rPr>
            </w:pPr>
          </w:p>
        </w:tc>
        <w:tc>
          <w:tcPr>
            <w:tcW w:w="3593" w:type="dxa"/>
            <w:vMerge/>
            <w:shd w:val="clear" w:color="auto" w:fill="auto"/>
          </w:tcPr>
          <w:p w:rsidR="00DF7C98" w:rsidRPr="00EB0B32" w:rsidRDefault="00DF7C98" w:rsidP="00DF7C98">
            <w:pPr>
              <w:rPr>
                <w:rFonts w:ascii="Arial" w:hAnsi="Arial" w:cs="Arial"/>
                <w:sz w:val="20"/>
                <w:szCs w:val="20"/>
              </w:rPr>
            </w:pPr>
          </w:p>
        </w:tc>
        <w:tc>
          <w:tcPr>
            <w:tcW w:w="3133" w:type="dxa"/>
            <w:vMerge/>
            <w:shd w:val="clear" w:color="auto" w:fill="auto"/>
          </w:tcPr>
          <w:p w:rsidR="00DF7C98" w:rsidRPr="00EB0B32" w:rsidRDefault="00DF7C98" w:rsidP="00DF7C98">
            <w:pPr>
              <w:rPr>
                <w:rFonts w:ascii="Arial" w:hAnsi="Arial" w:cs="Arial"/>
                <w:sz w:val="20"/>
                <w:szCs w:val="20"/>
              </w:rPr>
            </w:pPr>
          </w:p>
        </w:tc>
      </w:tr>
      <w:tr w:rsidR="00DF7C98" w:rsidTr="00DF7C98">
        <w:trPr>
          <w:trHeight w:val="276"/>
        </w:trPr>
        <w:tc>
          <w:tcPr>
            <w:tcW w:w="2850" w:type="dxa"/>
            <w:vMerge/>
            <w:shd w:val="clear" w:color="auto" w:fill="auto"/>
          </w:tcPr>
          <w:p w:rsidR="00DF7C98" w:rsidRPr="006F2405" w:rsidRDefault="00DF7C98" w:rsidP="00DF7C98">
            <w:pPr>
              <w:rPr>
                <w:rFonts w:ascii="Arial" w:hAnsi="Arial" w:cs="Arial"/>
              </w:rPr>
            </w:pPr>
          </w:p>
        </w:tc>
        <w:tc>
          <w:tcPr>
            <w:tcW w:w="3593" w:type="dxa"/>
            <w:vMerge/>
            <w:shd w:val="clear" w:color="auto" w:fill="auto"/>
          </w:tcPr>
          <w:p w:rsidR="00DF7C98" w:rsidRPr="00EB0B32" w:rsidRDefault="00DF7C98" w:rsidP="00DF7C98">
            <w:pPr>
              <w:rPr>
                <w:rFonts w:ascii="Arial" w:hAnsi="Arial" w:cs="Arial"/>
                <w:sz w:val="20"/>
                <w:szCs w:val="20"/>
              </w:rPr>
            </w:pPr>
          </w:p>
        </w:tc>
        <w:tc>
          <w:tcPr>
            <w:tcW w:w="3133" w:type="dxa"/>
            <w:vMerge/>
            <w:shd w:val="clear" w:color="auto" w:fill="auto"/>
          </w:tcPr>
          <w:p w:rsidR="00DF7C98" w:rsidRPr="00EB0B32" w:rsidRDefault="00DF7C98" w:rsidP="00DF7C98">
            <w:pPr>
              <w:rPr>
                <w:rFonts w:ascii="Arial" w:hAnsi="Arial" w:cs="Arial"/>
                <w:sz w:val="20"/>
                <w:szCs w:val="20"/>
              </w:rPr>
            </w:pPr>
          </w:p>
        </w:tc>
      </w:tr>
      <w:tr w:rsidR="00DF7C98" w:rsidTr="00DF7C98">
        <w:trPr>
          <w:trHeight w:val="276"/>
        </w:trPr>
        <w:tc>
          <w:tcPr>
            <w:tcW w:w="2850" w:type="dxa"/>
            <w:vMerge/>
            <w:shd w:val="clear" w:color="auto" w:fill="auto"/>
          </w:tcPr>
          <w:p w:rsidR="00DF7C98" w:rsidRPr="006F2405" w:rsidRDefault="00DF7C98" w:rsidP="00DF7C98">
            <w:pPr>
              <w:rPr>
                <w:rFonts w:ascii="Arial" w:hAnsi="Arial" w:cs="Arial"/>
              </w:rPr>
            </w:pPr>
          </w:p>
        </w:tc>
        <w:tc>
          <w:tcPr>
            <w:tcW w:w="3593" w:type="dxa"/>
            <w:vMerge/>
            <w:shd w:val="clear" w:color="auto" w:fill="auto"/>
          </w:tcPr>
          <w:p w:rsidR="00DF7C98" w:rsidRPr="00EB0B32" w:rsidRDefault="00DF7C98" w:rsidP="00DF7C98">
            <w:pPr>
              <w:rPr>
                <w:rFonts w:ascii="Arial" w:hAnsi="Arial" w:cs="Arial"/>
                <w:sz w:val="20"/>
                <w:szCs w:val="20"/>
              </w:rPr>
            </w:pPr>
          </w:p>
        </w:tc>
        <w:tc>
          <w:tcPr>
            <w:tcW w:w="3133" w:type="dxa"/>
            <w:vMerge/>
            <w:shd w:val="clear" w:color="auto" w:fill="auto"/>
          </w:tcPr>
          <w:p w:rsidR="00DF7C98" w:rsidRPr="00EB0B32" w:rsidRDefault="00DF7C98" w:rsidP="00DF7C98">
            <w:pPr>
              <w:rPr>
                <w:rFonts w:ascii="Arial" w:hAnsi="Arial" w:cs="Arial"/>
                <w:sz w:val="20"/>
                <w:szCs w:val="20"/>
              </w:rPr>
            </w:pPr>
          </w:p>
        </w:tc>
      </w:tr>
      <w:tr w:rsidR="00DF7C98" w:rsidTr="00DF7C98">
        <w:trPr>
          <w:trHeight w:val="276"/>
        </w:trPr>
        <w:tc>
          <w:tcPr>
            <w:tcW w:w="2850" w:type="dxa"/>
            <w:vMerge/>
            <w:shd w:val="clear" w:color="auto" w:fill="auto"/>
          </w:tcPr>
          <w:p w:rsidR="00DF7C98" w:rsidRPr="006F2405" w:rsidRDefault="00DF7C98" w:rsidP="00DF7C98">
            <w:pPr>
              <w:rPr>
                <w:rFonts w:ascii="Arial" w:hAnsi="Arial" w:cs="Arial"/>
              </w:rPr>
            </w:pPr>
          </w:p>
        </w:tc>
        <w:tc>
          <w:tcPr>
            <w:tcW w:w="3593" w:type="dxa"/>
            <w:vMerge/>
            <w:shd w:val="clear" w:color="auto" w:fill="auto"/>
          </w:tcPr>
          <w:p w:rsidR="00DF7C98" w:rsidRPr="00EB0B32" w:rsidRDefault="00DF7C98" w:rsidP="00DF7C98">
            <w:pPr>
              <w:rPr>
                <w:rFonts w:ascii="Arial" w:hAnsi="Arial" w:cs="Arial"/>
                <w:sz w:val="20"/>
                <w:szCs w:val="20"/>
              </w:rPr>
            </w:pPr>
          </w:p>
        </w:tc>
        <w:tc>
          <w:tcPr>
            <w:tcW w:w="3133" w:type="dxa"/>
            <w:vMerge/>
            <w:shd w:val="clear" w:color="auto" w:fill="auto"/>
          </w:tcPr>
          <w:p w:rsidR="00DF7C98" w:rsidRPr="00EB0B32" w:rsidRDefault="00DF7C98" w:rsidP="00DF7C98">
            <w:pPr>
              <w:rPr>
                <w:rFonts w:ascii="Arial" w:hAnsi="Arial" w:cs="Arial"/>
                <w:sz w:val="20"/>
                <w:szCs w:val="20"/>
              </w:rPr>
            </w:pPr>
          </w:p>
        </w:tc>
      </w:tr>
      <w:tr w:rsidR="00DF7C98" w:rsidTr="00DF7C98">
        <w:trPr>
          <w:trHeight w:val="276"/>
        </w:trPr>
        <w:tc>
          <w:tcPr>
            <w:tcW w:w="2850" w:type="dxa"/>
            <w:vMerge/>
            <w:shd w:val="clear" w:color="auto" w:fill="auto"/>
          </w:tcPr>
          <w:p w:rsidR="00DF7C98" w:rsidRPr="006F2405" w:rsidRDefault="00DF7C98" w:rsidP="00DF7C98">
            <w:pPr>
              <w:rPr>
                <w:rFonts w:ascii="Arial" w:hAnsi="Arial" w:cs="Arial"/>
              </w:rPr>
            </w:pPr>
          </w:p>
        </w:tc>
        <w:tc>
          <w:tcPr>
            <w:tcW w:w="3593" w:type="dxa"/>
            <w:vMerge/>
            <w:shd w:val="clear" w:color="auto" w:fill="auto"/>
          </w:tcPr>
          <w:p w:rsidR="00DF7C98" w:rsidRPr="00EB0B32" w:rsidRDefault="00DF7C98" w:rsidP="00DF7C98">
            <w:pPr>
              <w:rPr>
                <w:rFonts w:ascii="Arial" w:hAnsi="Arial" w:cs="Arial"/>
                <w:sz w:val="20"/>
                <w:szCs w:val="20"/>
              </w:rPr>
            </w:pPr>
          </w:p>
        </w:tc>
        <w:tc>
          <w:tcPr>
            <w:tcW w:w="3133" w:type="dxa"/>
            <w:vMerge/>
            <w:shd w:val="clear" w:color="auto" w:fill="auto"/>
          </w:tcPr>
          <w:p w:rsidR="00DF7C98" w:rsidRPr="00EB0B32" w:rsidRDefault="00DF7C98" w:rsidP="00DF7C98">
            <w:pPr>
              <w:rPr>
                <w:rFonts w:ascii="Arial" w:hAnsi="Arial" w:cs="Arial"/>
                <w:sz w:val="20"/>
                <w:szCs w:val="20"/>
              </w:rPr>
            </w:pPr>
          </w:p>
        </w:tc>
      </w:tr>
      <w:tr w:rsidR="00DF7C98" w:rsidTr="00DF7C98">
        <w:trPr>
          <w:trHeight w:val="276"/>
        </w:trPr>
        <w:tc>
          <w:tcPr>
            <w:tcW w:w="2850" w:type="dxa"/>
            <w:vMerge/>
            <w:shd w:val="clear" w:color="auto" w:fill="auto"/>
          </w:tcPr>
          <w:p w:rsidR="00DF7C98" w:rsidRPr="006F2405" w:rsidRDefault="00DF7C98" w:rsidP="00DF7C98">
            <w:pPr>
              <w:rPr>
                <w:rFonts w:ascii="Arial" w:hAnsi="Arial" w:cs="Arial"/>
              </w:rPr>
            </w:pPr>
          </w:p>
        </w:tc>
        <w:tc>
          <w:tcPr>
            <w:tcW w:w="3593" w:type="dxa"/>
            <w:vMerge/>
            <w:shd w:val="clear" w:color="auto" w:fill="auto"/>
          </w:tcPr>
          <w:p w:rsidR="00DF7C98" w:rsidRPr="00EB0B32" w:rsidRDefault="00DF7C98" w:rsidP="00DF7C98">
            <w:pPr>
              <w:rPr>
                <w:rFonts w:ascii="Arial" w:hAnsi="Arial" w:cs="Arial"/>
                <w:sz w:val="20"/>
                <w:szCs w:val="20"/>
              </w:rPr>
            </w:pPr>
          </w:p>
        </w:tc>
        <w:tc>
          <w:tcPr>
            <w:tcW w:w="3133" w:type="dxa"/>
            <w:vMerge/>
            <w:shd w:val="clear" w:color="auto" w:fill="auto"/>
          </w:tcPr>
          <w:p w:rsidR="00DF7C98" w:rsidRPr="00EB0B32" w:rsidRDefault="00DF7C98" w:rsidP="00DF7C98">
            <w:pPr>
              <w:rPr>
                <w:rFonts w:ascii="Arial" w:hAnsi="Arial" w:cs="Arial"/>
                <w:sz w:val="20"/>
                <w:szCs w:val="20"/>
              </w:rPr>
            </w:pPr>
          </w:p>
        </w:tc>
      </w:tr>
      <w:tr w:rsidR="00DF7C98" w:rsidTr="00DF7C98">
        <w:trPr>
          <w:trHeight w:val="276"/>
        </w:trPr>
        <w:tc>
          <w:tcPr>
            <w:tcW w:w="2850" w:type="dxa"/>
            <w:vMerge/>
            <w:shd w:val="clear" w:color="auto" w:fill="auto"/>
          </w:tcPr>
          <w:p w:rsidR="00DF7C98" w:rsidRPr="006F2405" w:rsidRDefault="00DF7C98" w:rsidP="00DF7C98">
            <w:pPr>
              <w:rPr>
                <w:rFonts w:ascii="Arial" w:hAnsi="Arial" w:cs="Arial"/>
              </w:rPr>
            </w:pPr>
          </w:p>
        </w:tc>
        <w:tc>
          <w:tcPr>
            <w:tcW w:w="3593" w:type="dxa"/>
            <w:vMerge/>
            <w:shd w:val="clear" w:color="auto" w:fill="auto"/>
          </w:tcPr>
          <w:p w:rsidR="00DF7C98" w:rsidRPr="00EB0B32" w:rsidRDefault="00DF7C98" w:rsidP="00DF7C98">
            <w:pPr>
              <w:rPr>
                <w:rFonts w:ascii="Arial" w:hAnsi="Arial" w:cs="Arial"/>
                <w:sz w:val="20"/>
                <w:szCs w:val="20"/>
              </w:rPr>
            </w:pPr>
          </w:p>
        </w:tc>
        <w:tc>
          <w:tcPr>
            <w:tcW w:w="3133" w:type="dxa"/>
            <w:vMerge/>
            <w:shd w:val="clear" w:color="auto" w:fill="auto"/>
          </w:tcPr>
          <w:p w:rsidR="00DF7C98" w:rsidRPr="00EB0B32" w:rsidRDefault="00DF7C98" w:rsidP="00DF7C98">
            <w:pPr>
              <w:rPr>
                <w:rFonts w:ascii="Arial" w:hAnsi="Arial" w:cs="Arial"/>
                <w:sz w:val="20"/>
                <w:szCs w:val="20"/>
              </w:rPr>
            </w:pPr>
          </w:p>
        </w:tc>
      </w:tr>
      <w:tr w:rsidR="00DF7C98" w:rsidTr="00DF7C98">
        <w:trPr>
          <w:trHeight w:val="276"/>
        </w:trPr>
        <w:tc>
          <w:tcPr>
            <w:tcW w:w="2850" w:type="dxa"/>
            <w:vMerge/>
            <w:shd w:val="clear" w:color="auto" w:fill="auto"/>
          </w:tcPr>
          <w:p w:rsidR="00DF7C98" w:rsidRPr="006F2405" w:rsidRDefault="00DF7C98" w:rsidP="00DF7C98">
            <w:pPr>
              <w:rPr>
                <w:rFonts w:ascii="Arial" w:hAnsi="Arial" w:cs="Arial"/>
              </w:rPr>
            </w:pPr>
          </w:p>
        </w:tc>
        <w:tc>
          <w:tcPr>
            <w:tcW w:w="3593" w:type="dxa"/>
            <w:vMerge/>
            <w:shd w:val="clear" w:color="auto" w:fill="auto"/>
          </w:tcPr>
          <w:p w:rsidR="00DF7C98" w:rsidRPr="00EB0B32" w:rsidRDefault="00DF7C98" w:rsidP="00DF7C98">
            <w:pPr>
              <w:rPr>
                <w:rFonts w:ascii="Arial" w:hAnsi="Arial" w:cs="Arial"/>
                <w:sz w:val="20"/>
                <w:szCs w:val="20"/>
              </w:rPr>
            </w:pPr>
          </w:p>
        </w:tc>
        <w:tc>
          <w:tcPr>
            <w:tcW w:w="3133" w:type="dxa"/>
            <w:vMerge/>
            <w:shd w:val="clear" w:color="auto" w:fill="auto"/>
          </w:tcPr>
          <w:p w:rsidR="00DF7C98" w:rsidRPr="00EB0B32" w:rsidRDefault="00DF7C98" w:rsidP="00DF7C98">
            <w:pPr>
              <w:rPr>
                <w:rFonts w:ascii="Arial" w:hAnsi="Arial" w:cs="Arial"/>
                <w:sz w:val="20"/>
                <w:szCs w:val="20"/>
              </w:rPr>
            </w:pPr>
          </w:p>
        </w:tc>
      </w:tr>
      <w:tr w:rsidR="00DF7C98" w:rsidTr="00DF7C98">
        <w:trPr>
          <w:trHeight w:val="276"/>
        </w:trPr>
        <w:tc>
          <w:tcPr>
            <w:tcW w:w="2850" w:type="dxa"/>
            <w:vMerge w:val="restart"/>
            <w:shd w:val="clear" w:color="auto" w:fill="auto"/>
            <w:vAlign w:val="center"/>
          </w:tcPr>
          <w:p w:rsidR="00DF7C98" w:rsidRPr="006F2405" w:rsidRDefault="00DF7C98" w:rsidP="00DF7C98">
            <w:pPr>
              <w:rPr>
                <w:rFonts w:ascii="Arial" w:hAnsi="Arial" w:cs="Arial"/>
                <w:b/>
                <w:bCs/>
                <w:spacing w:val="40"/>
              </w:rPr>
            </w:pPr>
            <w:r w:rsidRPr="006F2405">
              <w:rPr>
                <w:rFonts w:ascii="Arial" w:hAnsi="Arial" w:cs="Arial"/>
                <w:b/>
                <w:bCs/>
                <w:spacing w:val="40"/>
              </w:rPr>
              <w:t>Tactile Learners</w:t>
            </w:r>
          </w:p>
          <w:p w:rsidR="00DF7C98" w:rsidRPr="00EB0B32" w:rsidRDefault="00DF7C98" w:rsidP="00DF7C98">
            <w:pPr>
              <w:rPr>
                <w:rFonts w:ascii="Arial" w:hAnsi="Arial" w:cs="Arial"/>
                <w:b/>
                <w:sz w:val="20"/>
                <w:szCs w:val="20"/>
              </w:rPr>
            </w:pPr>
            <w:r w:rsidRPr="00EB0B32">
              <w:rPr>
                <w:rFonts w:ascii="Arial" w:hAnsi="Arial" w:cs="Arial"/>
                <w:sz w:val="20"/>
                <w:szCs w:val="20"/>
              </w:rPr>
              <w:t>Tactile learners need to experience the world through touch.  Many teachers often overlook this learning modality.  The following are a few means of addressing these students’ unique learning style:</w:t>
            </w:r>
          </w:p>
        </w:tc>
        <w:tc>
          <w:tcPr>
            <w:tcW w:w="3593" w:type="dxa"/>
            <w:vMerge w:val="restart"/>
            <w:shd w:val="clear" w:color="auto" w:fill="auto"/>
            <w:vAlign w:val="center"/>
          </w:tcPr>
          <w:p w:rsidR="00DF7C98" w:rsidRPr="00EB0B32" w:rsidRDefault="00DF7C98" w:rsidP="00DF7C98">
            <w:pPr>
              <w:pStyle w:val="Body"/>
              <w:numPr>
                <w:ilvl w:val="0"/>
                <w:numId w:val="3"/>
              </w:numPr>
              <w:tabs>
                <w:tab w:val="left" w:pos="1800"/>
              </w:tabs>
              <w:jc w:val="left"/>
              <w:rPr>
                <w:rFonts w:ascii="Arial" w:hAnsi="Arial" w:cs="Arial"/>
                <w:sz w:val="20"/>
              </w:rPr>
            </w:pPr>
            <w:r w:rsidRPr="00EB0B32">
              <w:rPr>
                <w:rFonts w:ascii="Arial" w:hAnsi="Arial" w:cs="Arial"/>
                <w:sz w:val="20"/>
              </w:rPr>
              <w:t>props, physical examples</w:t>
            </w:r>
          </w:p>
          <w:p w:rsidR="00DF7C98" w:rsidRPr="00EB0B32" w:rsidRDefault="00DF7C98" w:rsidP="00DF7C98">
            <w:pPr>
              <w:pStyle w:val="Body"/>
              <w:numPr>
                <w:ilvl w:val="0"/>
                <w:numId w:val="3"/>
              </w:numPr>
              <w:tabs>
                <w:tab w:val="left" w:pos="1800"/>
              </w:tabs>
              <w:jc w:val="left"/>
              <w:rPr>
                <w:rFonts w:ascii="Arial" w:hAnsi="Arial" w:cs="Arial"/>
                <w:sz w:val="20"/>
              </w:rPr>
            </w:pPr>
            <w:r w:rsidRPr="00EB0B32">
              <w:rPr>
                <w:rFonts w:ascii="Arial" w:hAnsi="Arial" w:cs="Arial"/>
                <w:sz w:val="20"/>
              </w:rPr>
              <w:t>making models, dioramas</w:t>
            </w:r>
          </w:p>
          <w:p w:rsidR="00DF7C98" w:rsidRPr="00EB0B32" w:rsidRDefault="00DF7C98" w:rsidP="00DF7C98">
            <w:pPr>
              <w:pStyle w:val="Body"/>
              <w:numPr>
                <w:ilvl w:val="0"/>
                <w:numId w:val="3"/>
              </w:numPr>
              <w:tabs>
                <w:tab w:val="left" w:pos="1800"/>
              </w:tabs>
              <w:jc w:val="left"/>
              <w:rPr>
                <w:rFonts w:ascii="Arial" w:hAnsi="Arial" w:cs="Arial"/>
                <w:sz w:val="20"/>
              </w:rPr>
            </w:pPr>
            <w:r w:rsidRPr="00EB0B32">
              <w:rPr>
                <w:rFonts w:ascii="Arial" w:hAnsi="Arial" w:cs="Arial"/>
                <w:sz w:val="20"/>
              </w:rPr>
              <w:t xml:space="preserve">textured </w:t>
            </w:r>
            <w:proofErr w:type="spellStart"/>
            <w:r w:rsidRPr="00EB0B32">
              <w:rPr>
                <w:rFonts w:ascii="Arial" w:hAnsi="Arial" w:cs="Arial"/>
                <w:sz w:val="20"/>
              </w:rPr>
              <w:t>manipulatives</w:t>
            </w:r>
            <w:proofErr w:type="spellEnd"/>
            <w:r w:rsidRPr="00EB0B32">
              <w:rPr>
                <w:rFonts w:ascii="Arial" w:hAnsi="Arial" w:cs="Arial"/>
                <w:sz w:val="20"/>
              </w:rPr>
              <w:t xml:space="preserve">, such as sandpaper letters or foam shapes </w:t>
            </w:r>
          </w:p>
          <w:p w:rsidR="00DF7C98" w:rsidRPr="00EB0B32" w:rsidRDefault="00DF7C98" w:rsidP="00DF7C98">
            <w:pPr>
              <w:rPr>
                <w:rFonts w:ascii="Arial" w:hAnsi="Arial" w:cs="Arial"/>
                <w:sz w:val="20"/>
                <w:szCs w:val="20"/>
              </w:rPr>
            </w:pPr>
          </w:p>
        </w:tc>
        <w:tc>
          <w:tcPr>
            <w:tcW w:w="3133" w:type="dxa"/>
            <w:vMerge w:val="restart"/>
            <w:shd w:val="clear" w:color="auto" w:fill="auto"/>
            <w:vAlign w:val="center"/>
          </w:tcPr>
          <w:p w:rsidR="00DF7C98" w:rsidRPr="00EB0B32" w:rsidRDefault="00DF7C98" w:rsidP="00DF7C98">
            <w:pPr>
              <w:numPr>
                <w:ilvl w:val="0"/>
                <w:numId w:val="3"/>
              </w:numPr>
              <w:rPr>
                <w:rFonts w:ascii="Arial" w:hAnsi="Arial" w:cs="Arial"/>
                <w:sz w:val="20"/>
                <w:szCs w:val="20"/>
              </w:rPr>
            </w:pPr>
            <w:r w:rsidRPr="00EB0B32">
              <w:rPr>
                <w:rFonts w:ascii="Arial" w:hAnsi="Arial" w:cs="Arial"/>
                <w:sz w:val="20"/>
                <w:szCs w:val="20"/>
              </w:rPr>
              <w:t>experiments/labs</w:t>
            </w:r>
          </w:p>
          <w:p w:rsidR="00DF7C98" w:rsidRPr="00EB0B32" w:rsidRDefault="00DF7C98" w:rsidP="00DF7C98">
            <w:pPr>
              <w:numPr>
                <w:ilvl w:val="0"/>
                <w:numId w:val="3"/>
              </w:numPr>
              <w:rPr>
                <w:rFonts w:ascii="Arial" w:hAnsi="Arial" w:cs="Arial"/>
                <w:sz w:val="20"/>
                <w:szCs w:val="20"/>
              </w:rPr>
            </w:pPr>
            <w:r w:rsidRPr="00EB0B32">
              <w:rPr>
                <w:rFonts w:ascii="Arial" w:hAnsi="Arial" w:cs="Arial"/>
                <w:sz w:val="20"/>
                <w:szCs w:val="20"/>
              </w:rPr>
              <w:t>field trips, exhibits, tours</w:t>
            </w:r>
          </w:p>
          <w:p w:rsidR="00DF7C98" w:rsidRPr="00EB0B32" w:rsidRDefault="00DF7C98" w:rsidP="00DF7C98">
            <w:pPr>
              <w:numPr>
                <w:ilvl w:val="0"/>
                <w:numId w:val="3"/>
              </w:numPr>
              <w:rPr>
                <w:rFonts w:ascii="Arial" w:hAnsi="Arial" w:cs="Arial"/>
                <w:sz w:val="20"/>
                <w:szCs w:val="20"/>
              </w:rPr>
            </w:pPr>
            <w:proofErr w:type="spellStart"/>
            <w:r w:rsidRPr="00EB0B32">
              <w:rPr>
                <w:rFonts w:ascii="Arial" w:hAnsi="Arial" w:cs="Arial"/>
                <w:sz w:val="20"/>
                <w:szCs w:val="20"/>
              </w:rPr>
              <w:t>manipulatives</w:t>
            </w:r>
            <w:proofErr w:type="spellEnd"/>
            <w:r w:rsidRPr="00EB0B32">
              <w:rPr>
                <w:rFonts w:ascii="Arial" w:hAnsi="Arial" w:cs="Arial"/>
                <w:sz w:val="20"/>
                <w:szCs w:val="20"/>
              </w:rPr>
              <w:t>, like unit blocks</w:t>
            </w:r>
          </w:p>
          <w:p w:rsidR="00DF7C98" w:rsidRPr="00EB0B32" w:rsidRDefault="00DF7C98" w:rsidP="00DF7C98">
            <w:pPr>
              <w:numPr>
                <w:ilvl w:val="0"/>
                <w:numId w:val="3"/>
              </w:numPr>
              <w:rPr>
                <w:rFonts w:ascii="Arial" w:hAnsi="Arial" w:cs="Arial"/>
                <w:sz w:val="20"/>
                <w:szCs w:val="20"/>
              </w:rPr>
            </w:pPr>
            <w:r w:rsidRPr="00EB0B32">
              <w:rPr>
                <w:rFonts w:ascii="Arial" w:hAnsi="Arial" w:cs="Arial"/>
                <w:sz w:val="20"/>
                <w:szCs w:val="20"/>
              </w:rPr>
              <w:t>index cards with facts to sequence</w:t>
            </w:r>
          </w:p>
          <w:p w:rsidR="00DF7C98" w:rsidRPr="00EB0B32" w:rsidRDefault="00DF7C98" w:rsidP="00DF7C98">
            <w:pPr>
              <w:rPr>
                <w:rFonts w:ascii="Arial" w:hAnsi="Arial" w:cs="Arial"/>
                <w:sz w:val="20"/>
                <w:szCs w:val="20"/>
              </w:rPr>
            </w:pPr>
          </w:p>
        </w:tc>
      </w:tr>
      <w:tr w:rsidR="00DF7C98" w:rsidTr="00DF7C98">
        <w:trPr>
          <w:trHeight w:val="276"/>
        </w:trPr>
        <w:tc>
          <w:tcPr>
            <w:tcW w:w="2850" w:type="dxa"/>
            <w:vMerge/>
            <w:shd w:val="clear" w:color="auto" w:fill="auto"/>
          </w:tcPr>
          <w:p w:rsidR="00DF7C98" w:rsidRPr="006F2405" w:rsidRDefault="00DF7C98" w:rsidP="00DF7C98">
            <w:pPr>
              <w:rPr>
                <w:rFonts w:ascii="Arial" w:hAnsi="Arial" w:cs="Arial"/>
              </w:rPr>
            </w:pPr>
          </w:p>
        </w:tc>
        <w:tc>
          <w:tcPr>
            <w:tcW w:w="3593" w:type="dxa"/>
            <w:vMerge/>
            <w:shd w:val="clear" w:color="auto" w:fill="auto"/>
          </w:tcPr>
          <w:p w:rsidR="00DF7C98" w:rsidRPr="00EB0B32" w:rsidRDefault="00DF7C98" w:rsidP="00DF7C98">
            <w:pPr>
              <w:rPr>
                <w:rFonts w:ascii="Arial" w:hAnsi="Arial" w:cs="Arial"/>
                <w:sz w:val="20"/>
                <w:szCs w:val="20"/>
              </w:rPr>
            </w:pPr>
          </w:p>
        </w:tc>
        <w:tc>
          <w:tcPr>
            <w:tcW w:w="3133" w:type="dxa"/>
            <w:vMerge/>
            <w:shd w:val="clear" w:color="auto" w:fill="auto"/>
          </w:tcPr>
          <w:p w:rsidR="00DF7C98" w:rsidRPr="00EB0B32" w:rsidRDefault="00DF7C98" w:rsidP="00DF7C98">
            <w:pPr>
              <w:rPr>
                <w:rFonts w:ascii="Arial" w:hAnsi="Arial" w:cs="Arial"/>
                <w:sz w:val="20"/>
                <w:szCs w:val="20"/>
              </w:rPr>
            </w:pPr>
          </w:p>
        </w:tc>
      </w:tr>
      <w:tr w:rsidR="00DF7C98" w:rsidTr="00DF7C98">
        <w:trPr>
          <w:trHeight w:val="276"/>
        </w:trPr>
        <w:tc>
          <w:tcPr>
            <w:tcW w:w="2850" w:type="dxa"/>
            <w:vMerge/>
            <w:shd w:val="clear" w:color="auto" w:fill="auto"/>
          </w:tcPr>
          <w:p w:rsidR="00DF7C98" w:rsidRPr="006F2405" w:rsidRDefault="00DF7C98" w:rsidP="00DF7C98">
            <w:pPr>
              <w:rPr>
                <w:rFonts w:ascii="Arial" w:hAnsi="Arial" w:cs="Arial"/>
              </w:rPr>
            </w:pPr>
          </w:p>
        </w:tc>
        <w:tc>
          <w:tcPr>
            <w:tcW w:w="3593" w:type="dxa"/>
            <w:vMerge/>
            <w:shd w:val="clear" w:color="auto" w:fill="auto"/>
          </w:tcPr>
          <w:p w:rsidR="00DF7C98" w:rsidRPr="00EB0B32" w:rsidRDefault="00DF7C98" w:rsidP="00DF7C98">
            <w:pPr>
              <w:rPr>
                <w:rFonts w:ascii="Arial" w:hAnsi="Arial" w:cs="Arial"/>
                <w:sz w:val="20"/>
                <w:szCs w:val="20"/>
              </w:rPr>
            </w:pPr>
          </w:p>
        </w:tc>
        <w:tc>
          <w:tcPr>
            <w:tcW w:w="3133" w:type="dxa"/>
            <w:vMerge/>
            <w:shd w:val="clear" w:color="auto" w:fill="auto"/>
          </w:tcPr>
          <w:p w:rsidR="00DF7C98" w:rsidRPr="00EB0B32" w:rsidRDefault="00DF7C98" w:rsidP="00DF7C98">
            <w:pPr>
              <w:rPr>
                <w:rFonts w:ascii="Arial" w:hAnsi="Arial" w:cs="Arial"/>
                <w:sz w:val="20"/>
                <w:szCs w:val="20"/>
              </w:rPr>
            </w:pPr>
          </w:p>
        </w:tc>
      </w:tr>
      <w:tr w:rsidR="00DF7C98" w:rsidTr="00DF7C98">
        <w:trPr>
          <w:trHeight w:val="276"/>
        </w:trPr>
        <w:tc>
          <w:tcPr>
            <w:tcW w:w="2850" w:type="dxa"/>
            <w:vMerge/>
            <w:shd w:val="clear" w:color="auto" w:fill="auto"/>
          </w:tcPr>
          <w:p w:rsidR="00DF7C98" w:rsidRPr="006F2405" w:rsidRDefault="00DF7C98" w:rsidP="00DF7C98">
            <w:pPr>
              <w:rPr>
                <w:rFonts w:ascii="Arial" w:hAnsi="Arial" w:cs="Arial"/>
              </w:rPr>
            </w:pPr>
          </w:p>
        </w:tc>
        <w:tc>
          <w:tcPr>
            <w:tcW w:w="3593" w:type="dxa"/>
            <w:vMerge/>
            <w:shd w:val="clear" w:color="auto" w:fill="auto"/>
          </w:tcPr>
          <w:p w:rsidR="00DF7C98" w:rsidRPr="00EB0B32" w:rsidRDefault="00DF7C98" w:rsidP="00DF7C98">
            <w:pPr>
              <w:rPr>
                <w:rFonts w:ascii="Arial" w:hAnsi="Arial" w:cs="Arial"/>
                <w:sz w:val="20"/>
                <w:szCs w:val="20"/>
              </w:rPr>
            </w:pPr>
          </w:p>
        </w:tc>
        <w:tc>
          <w:tcPr>
            <w:tcW w:w="3133" w:type="dxa"/>
            <w:vMerge/>
            <w:shd w:val="clear" w:color="auto" w:fill="auto"/>
          </w:tcPr>
          <w:p w:rsidR="00DF7C98" w:rsidRPr="00EB0B32" w:rsidRDefault="00DF7C98" w:rsidP="00DF7C98">
            <w:pPr>
              <w:rPr>
                <w:rFonts w:ascii="Arial" w:hAnsi="Arial" w:cs="Arial"/>
                <w:sz w:val="20"/>
                <w:szCs w:val="20"/>
              </w:rPr>
            </w:pPr>
          </w:p>
        </w:tc>
      </w:tr>
      <w:tr w:rsidR="00DF7C98" w:rsidTr="00DF7C98">
        <w:trPr>
          <w:trHeight w:val="276"/>
        </w:trPr>
        <w:tc>
          <w:tcPr>
            <w:tcW w:w="2850" w:type="dxa"/>
            <w:vMerge/>
            <w:shd w:val="clear" w:color="auto" w:fill="auto"/>
          </w:tcPr>
          <w:p w:rsidR="00DF7C98" w:rsidRPr="006F2405" w:rsidRDefault="00DF7C98" w:rsidP="00DF7C98">
            <w:pPr>
              <w:rPr>
                <w:rFonts w:ascii="Arial" w:hAnsi="Arial" w:cs="Arial"/>
              </w:rPr>
            </w:pPr>
          </w:p>
        </w:tc>
        <w:tc>
          <w:tcPr>
            <w:tcW w:w="3593" w:type="dxa"/>
            <w:vMerge/>
            <w:shd w:val="clear" w:color="auto" w:fill="auto"/>
          </w:tcPr>
          <w:p w:rsidR="00DF7C98" w:rsidRPr="00EB0B32" w:rsidRDefault="00DF7C98" w:rsidP="00DF7C98">
            <w:pPr>
              <w:rPr>
                <w:rFonts w:ascii="Arial" w:hAnsi="Arial" w:cs="Arial"/>
                <w:sz w:val="20"/>
                <w:szCs w:val="20"/>
              </w:rPr>
            </w:pPr>
          </w:p>
        </w:tc>
        <w:tc>
          <w:tcPr>
            <w:tcW w:w="3133" w:type="dxa"/>
            <w:vMerge/>
            <w:shd w:val="clear" w:color="auto" w:fill="auto"/>
          </w:tcPr>
          <w:p w:rsidR="00DF7C98" w:rsidRPr="00EB0B32" w:rsidRDefault="00DF7C98" w:rsidP="00DF7C98">
            <w:pPr>
              <w:rPr>
                <w:rFonts w:ascii="Arial" w:hAnsi="Arial" w:cs="Arial"/>
                <w:sz w:val="20"/>
                <w:szCs w:val="20"/>
              </w:rPr>
            </w:pPr>
          </w:p>
        </w:tc>
      </w:tr>
      <w:tr w:rsidR="00DF7C98" w:rsidTr="00DF7C98">
        <w:trPr>
          <w:trHeight w:val="276"/>
        </w:trPr>
        <w:tc>
          <w:tcPr>
            <w:tcW w:w="2850" w:type="dxa"/>
            <w:vMerge/>
            <w:shd w:val="clear" w:color="auto" w:fill="auto"/>
          </w:tcPr>
          <w:p w:rsidR="00DF7C98" w:rsidRPr="006F2405" w:rsidRDefault="00DF7C98" w:rsidP="00DF7C98">
            <w:pPr>
              <w:rPr>
                <w:rFonts w:ascii="Arial" w:hAnsi="Arial" w:cs="Arial"/>
              </w:rPr>
            </w:pPr>
          </w:p>
        </w:tc>
        <w:tc>
          <w:tcPr>
            <w:tcW w:w="3593" w:type="dxa"/>
            <w:vMerge/>
            <w:shd w:val="clear" w:color="auto" w:fill="auto"/>
          </w:tcPr>
          <w:p w:rsidR="00DF7C98" w:rsidRPr="00EB0B32" w:rsidRDefault="00DF7C98" w:rsidP="00DF7C98">
            <w:pPr>
              <w:rPr>
                <w:rFonts w:ascii="Arial" w:hAnsi="Arial" w:cs="Arial"/>
                <w:sz w:val="20"/>
                <w:szCs w:val="20"/>
              </w:rPr>
            </w:pPr>
          </w:p>
        </w:tc>
        <w:tc>
          <w:tcPr>
            <w:tcW w:w="3133" w:type="dxa"/>
            <w:vMerge/>
            <w:shd w:val="clear" w:color="auto" w:fill="auto"/>
          </w:tcPr>
          <w:p w:rsidR="00DF7C98" w:rsidRPr="00EB0B32" w:rsidRDefault="00DF7C98" w:rsidP="00DF7C98">
            <w:pPr>
              <w:rPr>
                <w:rFonts w:ascii="Arial" w:hAnsi="Arial" w:cs="Arial"/>
                <w:sz w:val="20"/>
                <w:szCs w:val="20"/>
              </w:rPr>
            </w:pPr>
          </w:p>
        </w:tc>
      </w:tr>
      <w:tr w:rsidR="00DF7C98" w:rsidTr="00DF7C98">
        <w:trPr>
          <w:trHeight w:val="276"/>
        </w:trPr>
        <w:tc>
          <w:tcPr>
            <w:tcW w:w="2850" w:type="dxa"/>
            <w:vMerge/>
            <w:shd w:val="clear" w:color="auto" w:fill="auto"/>
          </w:tcPr>
          <w:p w:rsidR="00DF7C98" w:rsidRPr="006F2405" w:rsidRDefault="00DF7C98" w:rsidP="00DF7C98">
            <w:pPr>
              <w:rPr>
                <w:rFonts w:ascii="Arial" w:hAnsi="Arial" w:cs="Arial"/>
              </w:rPr>
            </w:pPr>
          </w:p>
        </w:tc>
        <w:tc>
          <w:tcPr>
            <w:tcW w:w="3593" w:type="dxa"/>
            <w:vMerge/>
            <w:shd w:val="clear" w:color="auto" w:fill="auto"/>
          </w:tcPr>
          <w:p w:rsidR="00DF7C98" w:rsidRPr="00EB0B32" w:rsidRDefault="00DF7C98" w:rsidP="00DF7C98">
            <w:pPr>
              <w:rPr>
                <w:rFonts w:ascii="Arial" w:hAnsi="Arial" w:cs="Arial"/>
                <w:sz w:val="20"/>
                <w:szCs w:val="20"/>
              </w:rPr>
            </w:pPr>
          </w:p>
        </w:tc>
        <w:tc>
          <w:tcPr>
            <w:tcW w:w="3133" w:type="dxa"/>
            <w:vMerge/>
            <w:shd w:val="clear" w:color="auto" w:fill="auto"/>
          </w:tcPr>
          <w:p w:rsidR="00DF7C98" w:rsidRPr="00EB0B32" w:rsidRDefault="00DF7C98" w:rsidP="00DF7C98">
            <w:pPr>
              <w:rPr>
                <w:rFonts w:ascii="Arial" w:hAnsi="Arial" w:cs="Arial"/>
                <w:sz w:val="20"/>
                <w:szCs w:val="20"/>
              </w:rPr>
            </w:pPr>
          </w:p>
        </w:tc>
      </w:tr>
      <w:tr w:rsidR="00DF7C98" w:rsidTr="00DF7C98">
        <w:trPr>
          <w:trHeight w:val="276"/>
        </w:trPr>
        <w:tc>
          <w:tcPr>
            <w:tcW w:w="2850" w:type="dxa"/>
            <w:vMerge/>
            <w:shd w:val="clear" w:color="auto" w:fill="auto"/>
          </w:tcPr>
          <w:p w:rsidR="00DF7C98" w:rsidRPr="006F2405" w:rsidRDefault="00DF7C98" w:rsidP="00DF7C98">
            <w:pPr>
              <w:rPr>
                <w:rFonts w:ascii="Arial" w:hAnsi="Arial" w:cs="Arial"/>
              </w:rPr>
            </w:pPr>
          </w:p>
        </w:tc>
        <w:tc>
          <w:tcPr>
            <w:tcW w:w="3593" w:type="dxa"/>
            <w:vMerge/>
            <w:shd w:val="clear" w:color="auto" w:fill="auto"/>
          </w:tcPr>
          <w:p w:rsidR="00DF7C98" w:rsidRPr="00EB0B32" w:rsidRDefault="00DF7C98" w:rsidP="00DF7C98">
            <w:pPr>
              <w:rPr>
                <w:rFonts w:ascii="Arial" w:hAnsi="Arial" w:cs="Arial"/>
                <w:sz w:val="20"/>
                <w:szCs w:val="20"/>
              </w:rPr>
            </w:pPr>
          </w:p>
        </w:tc>
        <w:tc>
          <w:tcPr>
            <w:tcW w:w="3133" w:type="dxa"/>
            <w:vMerge/>
            <w:shd w:val="clear" w:color="auto" w:fill="auto"/>
          </w:tcPr>
          <w:p w:rsidR="00DF7C98" w:rsidRPr="00EB0B32" w:rsidRDefault="00DF7C98" w:rsidP="00DF7C98">
            <w:pPr>
              <w:rPr>
                <w:rFonts w:ascii="Arial" w:hAnsi="Arial" w:cs="Arial"/>
                <w:sz w:val="20"/>
                <w:szCs w:val="20"/>
              </w:rPr>
            </w:pPr>
          </w:p>
        </w:tc>
      </w:tr>
      <w:tr w:rsidR="00DF7C98" w:rsidTr="00DF7C98">
        <w:trPr>
          <w:trHeight w:val="276"/>
        </w:trPr>
        <w:tc>
          <w:tcPr>
            <w:tcW w:w="2850" w:type="dxa"/>
            <w:shd w:val="clear" w:color="auto" w:fill="auto"/>
            <w:vAlign w:val="center"/>
          </w:tcPr>
          <w:p w:rsidR="00DF7C98" w:rsidRPr="006F2405" w:rsidRDefault="00DF7C98" w:rsidP="00DF7C98">
            <w:pPr>
              <w:rPr>
                <w:rFonts w:ascii="Arial" w:hAnsi="Arial" w:cs="Arial"/>
                <w:b/>
                <w:bCs/>
                <w:spacing w:val="40"/>
              </w:rPr>
            </w:pPr>
            <w:r w:rsidRPr="006F2405">
              <w:rPr>
                <w:rFonts w:ascii="Arial" w:hAnsi="Arial" w:cs="Arial"/>
                <w:b/>
                <w:bCs/>
                <w:spacing w:val="40"/>
              </w:rPr>
              <w:t>Kinesthetic Learners</w:t>
            </w:r>
          </w:p>
          <w:p w:rsidR="00DF7C98" w:rsidRPr="00EB0B32" w:rsidRDefault="00DF7C98" w:rsidP="00DF7C98">
            <w:pPr>
              <w:rPr>
                <w:rFonts w:ascii="Arial" w:hAnsi="Arial" w:cs="Arial"/>
                <w:b/>
                <w:sz w:val="20"/>
                <w:szCs w:val="20"/>
              </w:rPr>
            </w:pPr>
            <w:r w:rsidRPr="00EB0B32">
              <w:rPr>
                <w:rFonts w:ascii="Arial" w:hAnsi="Arial" w:cs="Arial"/>
                <w:sz w:val="20"/>
                <w:szCs w:val="20"/>
              </w:rPr>
              <w:t>Kinesthetic learners learn through experience and movement, and make the greatest academic gains when they are involved and active in a lesson.  Consider the following strategies to meet these students’ needs:</w:t>
            </w:r>
          </w:p>
        </w:tc>
        <w:tc>
          <w:tcPr>
            <w:tcW w:w="3593" w:type="dxa"/>
            <w:shd w:val="clear" w:color="auto" w:fill="auto"/>
            <w:vAlign w:val="center"/>
          </w:tcPr>
          <w:p w:rsidR="00DF7C98" w:rsidRPr="00EB0B32" w:rsidRDefault="00DF7C98" w:rsidP="00DF7C98">
            <w:pPr>
              <w:pStyle w:val="Body"/>
              <w:numPr>
                <w:ilvl w:val="0"/>
                <w:numId w:val="4"/>
              </w:numPr>
              <w:tabs>
                <w:tab w:val="left" w:pos="1800"/>
              </w:tabs>
              <w:jc w:val="left"/>
              <w:rPr>
                <w:rFonts w:ascii="Arial" w:hAnsi="Arial" w:cs="Arial"/>
                <w:sz w:val="20"/>
              </w:rPr>
            </w:pPr>
            <w:r w:rsidRPr="00EB0B32">
              <w:rPr>
                <w:rFonts w:ascii="Arial" w:hAnsi="Arial" w:cs="Arial"/>
                <w:sz w:val="20"/>
              </w:rPr>
              <w:t>opportunities for movement</w:t>
            </w:r>
          </w:p>
          <w:p w:rsidR="00DF7C98" w:rsidRPr="00EB0B32" w:rsidRDefault="00DF7C98" w:rsidP="00DF7C98">
            <w:pPr>
              <w:pStyle w:val="Body"/>
              <w:numPr>
                <w:ilvl w:val="0"/>
                <w:numId w:val="4"/>
              </w:numPr>
              <w:tabs>
                <w:tab w:val="left" w:pos="1800"/>
              </w:tabs>
              <w:jc w:val="left"/>
              <w:rPr>
                <w:rFonts w:ascii="Arial" w:hAnsi="Arial" w:cs="Arial"/>
                <w:sz w:val="20"/>
              </w:rPr>
            </w:pPr>
            <w:r w:rsidRPr="00EB0B32">
              <w:rPr>
                <w:rFonts w:ascii="Arial" w:hAnsi="Arial" w:cs="Arial"/>
                <w:sz w:val="20"/>
              </w:rPr>
              <w:t>plays, acting out, role playing</w:t>
            </w:r>
          </w:p>
          <w:p w:rsidR="00DF7C98" w:rsidRPr="00EB0B32" w:rsidRDefault="00DF7C98" w:rsidP="00DF7C98">
            <w:pPr>
              <w:pStyle w:val="Body"/>
              <w:numPr>
                <w:ilvl w:val="0"/>
                <w:numId w:val="4"/>
              </w:numPr>
              <w:tabs>
                <w:tab w:val="left" w:pos="1800"/>
              </w:tabs>
              <w:jc w:val="left"/>
              <w:rPr>
                <w:rFonts w:ascii="Arial" w:hAnsi="Arial" w:cs="Arial"/>
                <w:sz w:val="20"/>
              </w:rPr>
            </w:pPr>
            <w:r w:rsidRPr="00EB0B32">
              <w:rPr>
                <w:rFonts w:ascii="Arial" w:hAnsi="Arial" w:cs="Arial"/>
                <w:sz w:val="20"/>
              </w:rPr>
              <w:t>problem solving</w:t>
            </w:r>
            <w:r w:rsidRPr="00EB0B32">
              <w:rPr>
                <w:rFonts w:ascii="Arial" w:hAnsi="Arial" w:cs="Arial"/>
                <w:sz w:val="20"/>
              </w:rPr>
              <w:tab/>
            </w:r>
            <w:r w:rsidRPr="00EB0B32">
              <w:rPr>
                <w:rFonts w:ascii="Arial" w:hAnsi="Arial" w:cs="Arial"/>
                <w:sz w:val="20"/>
              </w:rPr>
              <w:tab/>
            </w:r>
          </w:p>
          <w:p w:rsidR="00DF7C98" w:rsidRPr="00EB0B32" w:rsidRDefault="00DF7C98" w:rsidP="00DF7C98">
            <w:pPr>
              <w:pStyle w:val="Body"/>
              <w:numPr>
                <w:ilvl w:val="0"/>
                <w:numId w:val="4"/>
              </w:numPr>
              <w:tabs>
                <w:tab w:val="left" w:pos="1800"/>
              </w:tabs>
              <w:jc w:val="left"/>
              <w:rPr>
                <w:rFonts w:ascii="Arial" w:hAnsi="Arial" w:cs="Arial"/>
                <w:sz w:val="20"/>
              </w:rPr>
            </w:pPr>
            <w:r w:rsidRPr="00EB0B32">
              <w:rPr>
                <w:rFonts w:ascii="Arial" w:hAnsi="Arial" w:cs="Arial"/>
                <w:sz w:val="20"/>
              </w:rPr>
              <w:t>writing notes</w:t>
            </w:r>
            <w:r w:rsidRPr="00EB0B32">
              <w:rPr>
                <w:rFonts w:ascii="Arial" w:hAnsi="Arial" w:cs="Arial"/>
                <w:sz w:val="20"/>
              </w:rPr>
              <w:tab/>
            </w:r>
            <w:r w:rsidRPr="00EB0B32">
              <w:rPr>
                <w:rFonts w:ascii="Arial" w:hAnsi="Arial" w:cs="Arial"/>
                <w:sz w:val="20"/>
              </w:rPr>
              <w:tab/>
            </w:r>
            <w:r w:rsidRPr="00EB0B32">
              <w:rPr>
                <w:rFonts w:ascii="Arial" w:hAnsi="Arial" w:cs="Arial"/>
                <w:sz w:val="20"/>
              </w:rPr>
              <w:tab/>
            </w:r>
          </w:p>
          <w:p w:rsidR="00DF7C98" w:rsidRPr="00EB0B32" w:rsidRDefault="00DF7C98" w:rsidP="00DF7C98">
            <w:pPr>
              <w:pStyle w:val="Body"/>
              <w:numPr>
                <w:ilvl w:val="0"/>
                <w:numId w:val="4"/>
              </w:numPr>
              <w:tabs>
                <w:tab w:val="left" w:pos="1800"/>
              </w:tabs>
              <w:jc w:val="left"/>
              <w:rPr>
                <w:rFonts w:ascii="Arial" w:hAnsi="Arial" w:cs="Arial"/>
                <w:sz w:val="20"/>
              </w:rPr>
            </w:pPr>
            <w:r w:rsidRPr="00EB0B32">
              <w:rPr>
                <w:rFonts w:ascii="Arial" w:hAnsi="Arial" w:cs="Arial"/>
                <w:sz w:val="20"/>
              </w:rPr>
              <w:t>props, physical examples</w:t>
            </w:r>
            <w:r w:rsidRPr="00EB0B32">
              <w:rPr>
                <w:rFonts w:ascii="Arial" w:hAnsi="Arial" w:cs="Arial"/>
                <w:b/>
                <w:bCs/>
                <w:sz w:val="20"/>
              </w:rPr>
              <w:tab/>
            </w:r>
          </w:p>
          <w:p w:rsidR="00DF7C98" w:rsidRPr="00EB0B32" w:rsidRDefault="00DF7C98" w:rsidP="00DF7C98">
            <w:pPr>
              <w:pStyle w:val="Body"/>
              <w:numPr>
                <w:ilvl w:val="0"/>
                <w:numId w:val="4"/>
              </w:numPr>
              <w:tabs>
                <w:tab w:val="left" w:pos="1800"/>
              </w:tabs>
              <w:jc w:val="left"/>
              <w:rPr>
                <w:rFonts w:ascii="Arial" w:hAnsi="Arial" w:cs="Arial"/>
                <w:sz w:val="20"/>
              </w:rPr>
            </w:pPr>
            <w:r w:rsidRPr="00EB0B32">
              <w:rPr>
                <w:rFonts w:ascii="Arial" w:hAnsi="Arial" w:cs="Arial"/>
                <w:sz w:val="20"/>
              </w:rPr>
              <w:t xml:space="preserve">associating gestures with ideas </w:t>
            </w:r>
          </w:p>
          <w:p w:rsidR="00DF7C98" w:rsidRPr="00EB0B32" w:rsidRDefault="00DF7C98" w:rsidP="00DF7C98">
            <w:pPr>
              <w:rPr>
                <w:rFonts w:ascii="Arial" w:hAnsi="Arial" w:cs="Arial"/>
                <w:sz w:val="20"/>
                <w:szCs w:val="20"/>
              </w:rPr>
            </w:pPr>
          </w:p>
        </w:tc>
        <w:tc>
          <w:tcPr>
            <w:tcW w:w="3133" w:type="dxa"/>
            <w:shd w:val="clear" w:color="auto" w:fill="auto"/>
            <w:vAlign w:val="center"/>
          </w:tcPr>
          <w:p w:rsidR="00DF7C98" w:rsidRPr="00EB0B32" w:rsidRDefault="00DF7C98" w:rsidP="00DF7C98">
            <w:pPr>
              <w:pStyle w:val="Body"/>
              <w:numPr>
                <w:ilvl w:val="0"/>
                <w:numId w:val="4"/>
              </w:numPr>
              <w:tabs>
                <w:tab w:val="left" w:pos="1800"/>
              </w:tabs>
              <w:jc w:val="left"/>
              <w:rPr>
                <w:rFonts w:ascii="Arial" w:hAnsi="Arial" w:cs="Arial"/>
                <w:sz w:val="20"/>
              </w:rPr>
            </w:pPr>
            <w:r w:rsidRPr="00EB0B32">
              <w:rPr>
                <w:rFonts w:ascii="Arial" w:hAnsi="Arial" w:cs="Arial"/>
                <w:sz w:val="20"/>
              </w:rPr>
              <w:t>experiments/labs</w:t>
            </w:r>
          </w:p>
          <w:p w:rsidR="00DF7C98" w:rsidRPr="00EB0B32" w:rsidRDefault="00DF7C98" w:rsidP="00DF7C98">
            <w:pPr>
              <w:pStyle w:val="Body"/>
              <w:numPr>
                <w:ilvl w:val="0"/>
                <w:numId w:val="4"/>
              </w:numPr>
              <w:tabs>
                <w:tab w:val="left" w:pos="1800"/>
              </w:tabs>
              <w:jc w:val="left"/>
              <w:rPr>
                <w:rFonts w:ascii="Arial" w:hAnsi="Arial" w:cs="Arial"/>
                <w:sz w:val="20"/>
              </w:rPr>
            </w:pPr>
            <w:r w:rsidRPr="00EB0B32">
              <w:rPr>
                <w:rFonts w:ascii="Arial" w:hAnsi="Arial" w:cs="Arial"/>
                <w:sz w:val="20"/>
              </w:rPr>
              <w:t>games</w:t>
            </w:r>
          </w:p>
          <w:p w:rsidR="00DF7C98" w:rsidRPr="00EB0B32" w:rsidRDefault="00DF7C98" w:rsidP="00DF7C98">
            <w:pPr>
              <w:pStyle w:val="Body"/>
              <w:numPr>
                <w:ilvl w:val="0"/>
                <w:numId w:val="4"/>
              </w:numPr>
              <w:tabs>
                <w:tab w:val="left" w:pos="1800"/>
              </w:tabs>
              <w:jc w:val="left"/>
              <w:rPr>
                <w:rFonts w:ascii="Arial" w:hAnsi="Arial" w:cs="Arial"/>
                <w:sz w:val="20"/>
              </w:rPr>
            </w:pPr>
            <w:r w:rsidRPr="00EB0B32">
              <w:rPr>
                <w:rFonts w:ascii="Arial" w:hAnsi="Arial" w:cs="Arial"/>
                <w:sz w:val="20"/>
              </w:rPr>
              <w:t>field trips</w:t>
            </w:r>
          </w:p>
          <w:p w:rsidR="00DF7C98" w:rsidRPr="00EB0B32" w:rsidRDefault="00DF7C98" w:rsidP="00DF7C98">
            <w:pPr>
              <w:pStyle w:val="Body"/>
              <w:numPr>
                <w:ilvl w:val="0"/>
                <w:numId w:val="4"/>
              </w:numPr>
              <w:tabs>
                <w:tab w:val="left" w:pos="1800"/>
              </w:tabs>
              <w:jc w:val="left"/>
              <w:rPr>
                <w:rFonts w:ascii="Arial" w:hAnsi="Arial" w:cs="Arial"/>
                <w:sz w:val="20"/>
              </w:rPr>
            </w:pPr>
            <w:r w:rsidRPr="00EB0B32">
              <w:rPr>
                <w:rFonts w:ascii="Arial" w:hAnsi="Arial" w:cs="Arial"/>
                <w:sz w:val="20"/>
              </w:rPr>
              <w:t>making lists</w:t>
            </w:r>
          </w:p>
          <w:p w:rsidR="00DF7C98" w:rsidRPr="00EB0B32" w:rsidRDefault="00DF7C98" w:rsidP="00DF7C98">
            <w:pPr>
              <w:pStyle w:val="Body"/>
              <w:numPr>
                <w:ilvl w:val="0"/>
                <w:numId w:val="4"/>
              </w:numPr>
              <w:tabs>
                <w:tab w:val="left" w:pos="1800"/>
              </w:tabs>
              <w:jc w:val="left"/>
              <w:rPr>
                <w:rFonts w:ascii="Arial" w:hAnsi="Arial" w:cs="Arial"/>
                <w:sz w:val="20"/>
              </w:rPr>
            </w:pPr>
            <w:r w:rsidRPr="00EB0B32">
              <w:rPr>
                <w:rFonts w:ascii="Arial" w:hAnsi="Arial" w:cs="Arial"/>
                <w:sz w:val="20"/>
              </w:rPr>
              <w:t>associating emotions with concepts</w:t>
            </w:r>
          </w:p>
          <w:p w:rsidR="00DF7C98" w:rsidRPr="00EB0B32" w:rsidRDefault="00DF7C98" w:rsidP="00DF7C98">
            <w:pPr>
              <w:rPr>
                <w:rFonts w:ascii="Arial" w:hAnsi="Arial" w:cs="Arial"/>
                <w:sz w:val="20"/>
                <w:szCs w:val="20"/>
              </w:rPr>
            </w:pPr>
          </w:p>
        </w:tc>
      </w:tr>
    </w:tbl>
    <w:p w:rsidR="00567C69" w:rsidRDefault="00567C69" w:rsidP="00EB0B32"/>
    <w:sectPr w:rsidR="00567C69" w:rsidSect="009613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aramon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00F5A"/>
    <w:multiLevelType w:val="hybridMultilevel"/>
    <w:tmpl w:val="DE18BA9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DB21EA3"/>
    <w:multiLevelType w:val="hybridMultilevel"/>
    <w:tmpl w:val="21087CE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5187078"/>
    <w:multiLevelType w:val="hybridMultilevel"/>
    <w:tmpl w:val="CAF6ED5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AB86A77"/>
    <w:multiLevelType w:val="hybridMultilevel"/>
    <w:tmpl w:val="A2284C9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DF7C98"/>
    <w:rsid w:val="001117D7"/>
    <w:rsid w:val="00567C69"/>
    <w:rsid w:val="005C50F3"/>
    <w:rsid w:val="00961366"/>
    <w:rsid w:val="00DF7C98"/>
    <w:rsid w:val="00E156F8"/>
    <w:rsid w:val="00EB0B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7C98"/>
    <w:rPr>
      <w:rFonts w:ascii="AGaramond" w:hAnsi="AGaramond"/>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F7C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rsid w:val="00DF7C98"/>
    <w:pPr>
      <w:tabs>
        <w:tab w:val="left" w:pos="360"/>
      </w:tabs>
      <w:overflowPunct w:val="0"/>
      <w:autoSpaceDE w:val="0"/>
      <w:autoSpaceDN w:val="0"/>
      <w:adjustRightInd w:val="0"/>
      <w:jc w:val="both"/>
      <w:textAlignment w:val="baseline"/>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Instructional Tools for Different Learning Modalities</vt:lpstr>
    </vt:vector>
  </TitlesOfParts>
  <Company>TFA</Company>
  <LinksUpToDate>false</LinksUpToDate>
  <CharactersWithSpaces>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Tools for Different Learning Modalities</dc:title>
  <dc:creator>msnyder</dc:creator>
  <cp:lastModifiedBy>jweiman</cp:lastModifiedBy>
  <cp:revision>2</cp:revision>
  <cp:lastPrinted>2015-07-27T14:08:00Z</cp:lastPrinted>
  <dcterms:created xsi:type="dcterms:W3CDTF">2015-07-27T14:10:00Z</dcterms:created>
  <dcterms:modified xsi:type="dcterms:W3CDTF">2015-07-27T14:10:00Z</dcterms:modified>
</cp:coreProperties>
</file>